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592" w:rsidRPr="00203244" w:rsidRDefault="00E50172" w:rsidP="00A22729">
      <w:pPr>
        <w:pStyle w:val="afffa"/>
        <w:ind w:firstLine="0"/>
      </w:pPr>
      <w:bookmarkStart w:id="0" w:name="_Toc392487639"/>
      <w:bookmarkStart w:id="1" w:name="_Toc392489343"/>
      <w:r>
        <w:rPr>
          <w:noProof/>
        </w:rPr>
        <w:t xml:space="preserve">Блок </w:t>
      </w:r>
      <w:r w:rsidR="008D38A1">
        <w:rPr>
          <w:noProof/>
        </w:rPr>
        <w:t>3</w:t>
      </w:r>
      <w:r w:rsidR="003C4592" w:rsidRPr="00203244">
        <w:t xml:space="preserve"> </w:t>
      </w:r>
      <w:r w:rsidR="003C4592" w:rsidRPr="00203244">
        <w:br/>
        <w:t>«</w:t>
      </w:r>
      <w:r w:rsidR="003C4592" w:rsidRPr="00460BD6">
        <w:t>Общие условия и требования по проведению конкурентной закупки</w:t>
      </w:r>
      <w:r w:rsidR="003C4592" w:rsidRPr="00203244">
        <w:t>»</w:t>
      </w:r>
      <w:bookmarkEnd w:id="0"/>
      <w:bookmarkEnd w:id="1"/>
      <w:r w:rsidR="003C4592">
        <w:rPr>
          <w:rStyle w:val="afc"/>
        </w:rPr>
        <w:footnoteReference w:id="1"/>
      </w:r>
    </w:p>
    <w:p w:rsidR="003C4592" w:rsidRPr="00203244" w:rsidRDefault="003C4592" w:rsidP="00A22729">
      <w:pPr>
        <w:ind w:firstLine="0"/>
        <w:jc w:val="center"/>
      </w:pPr>
      <w:r w:rsidRPr="00203244">
        <w:rPr>
          <w:rFonts w:ascii="Arial" w:hAnsi="Arial" w:cs="Arial"/>
          <w:b/>
          <w:sz w:val="36"/>
          <w:szCs w:val="36"/>
        </w:rPr>
        <w:t xml:space="preserve">(блок 3 из </w:t>
      </w:r>
      <w:r>
        <w:rPr>
          <w:rFonts w:ascii="Arial" w:hAnsi="Arial" w:cs="Arial"/>
          <w:b/>
          <w:sz w:val="36"/>
          <w:szCs w:val="36"/>
        </w:rPr>
        <w:t>9</w:t>
      </w:r>
      <w:r w:rsidRPr="00203244">
        <w:rPr>
          <w:rFonts w:ascii="Arial" w:hAnsi="Arial" w:cs="Arial"/>
          <w:b/>
          <w:sz w:val="36"/>
          <w:szCs w:val="36"/>
        </w:rPr>
        <w:t>)</w:t>
      </w:r>
    </w:p>
    <w:p w:rsidR="003C4592" w:rsidRPr="00203244" w:rsidRDefault="003C4592" w:rsidP="00A22729">
      <w:pPr>
        <w:ind w:firstLine="0"/>
        <w:rPr>
          <w:bCs/>
          <w:iCs/>
        </w:rPr>
      </w:pPr>
      <w:r w:rsidRPr="00203244">
        <w:rPr>
          <w:bCs/>
          <w:iCs/>
        </w:rPr>
        <w:br w:type="page"/>
      </w:r>
    </w:p>
    <w:p w:rsidR="003C4592" w:rsidRPr="005A0246" w:rsidRDefault="003C4592" w:rsidP="00A22729">
      <w:pPr>
        <w:pStyle w:val="afa"/>
        <w:numPr>
          <w:ilvl w:val="0"/>
          <w:numId w:val="6"/>
        </w:numPr>
        <w:tabs>
          <w:tab w:val="clear" w:pos="1134"/>
        </w:tabs>
        <w:kinsoku/>
        <w:overflowPunct/>
        <w:autoSpaceDE/>
        <w:autoSpaceDN/>
        <w:spacing w:before="0"/>
        <w:ind w:left="0" w:firstLine="0"/>
        <w:contextualSpacing w:val="0"/>
        <w:rPr>
          <w:rFonts w:eastAsia="Calibri"/>
          <w:b/>
          <w:vanish/>
          <w:sz w:val="2"/>
          <w:szCs w:val="2"/>
          <w:lang w:eastAsia="en-US"/>
        </w:rPr>
      </w:pPr>
      <w:bookmarkStart w:id="2" w:name="_Toc392335769"/>
      <w:bookmarkStart w:id="3" w:name="_Toc392336216"/>
      <w:bookmarkStart w:id="4" w:name="_Toc392336365"/>
      <w:bookmarkStart w:id="5" w:name="_Toc392403797"/>
      <w:bookmarkStart w:id="6" w:name="_Toc392409013"/>
      <w:bookmarkStart w:id="7" w:name="_Toc392411101"/>
      <w:bookmarkStart w:id="8" w:name="_Toc392335770"/>
      <w:bookmarkStart w:id="9" w:name="_Toc392336217"/>
      <w:bookmarkStart w:id="10" w:name="_Toc392336366"/>
      <w:bookmarkStart w:id="11" w:name="_Toc392403798"/>
      <w:bookmarkStart w:id="12" w:name="_Toc392409014"/>
      <w:bookmarkStart w:id="13" w:name="_Toc392411102"/>
      <w:bookmarkStart w:id="14" w:name="_Toc392335771"/>
      <w:bookmarkStart w:id="15" w:name="_Toc392336218"/>
      <w:bookmarkStart w:id="16" w:name="_Toc392336367"/>
      <w:bookmarkStart w:id="17" w:name="_Toc392403799"/>
      <w:bookmarkStart w:id="18" w:name="_Toc392409015"/>
      <w:bookmarkStart w:id="19" w:name="_Toc392411103"/>
      <w:bookmarkStart w:id="20" w:name="_Toc392487640"/>
      <w:bookmarkStart w:id="21" w:name="_Toc392489344"/>
      <w:bookmarkStart w:id="22" w:name="_Toc55285335"/>
      <w:bookmarkStart w:id="23" w:name="_Toc55305369"/>
      <w:bookmarkStart w:id="24" w:name="_Toc57314615"/>
      <w:bookmarkStart w:id="25" w:name="_Toc69728941"/>
      <w:bookmarkStart w:id="26" w:name="_Toc299956840"/>
      <w:bookmarkStart w:id="27" w:name="_Toc299981465"/>
      <w:bookmarkStart w:id="28" w:name="_Toc299981668"/>
      <w:bookmarkStart w:id="29" w:name="_Toc355626472"/>
      <w:bookmarkStart w:id="30" w:name="_Toc386738887"/>
      <w:bookmarkStart w:id="31" w:name="_Toc390239201"/>
      <w:bookmarkStart w:id="32" w:name="_Ref391413645"/>
      <w:bookmarkStart w:id="33" w:name="_Ref295042457"/>
      <w:bookmarkStart w:id="34" w:name="ЗАКАЗ"/>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3C4592" w:rsidRPr="005A0246" w:rsidRDefault="003C4592" w:rsidP="00A22729">
      <w:pPr>
        <w:pStyle w:val="afa"/>
        <w:numPr>
          <w:ilvl w:val="0"/>
          <w:numId w:val="6"/>
        </w:numPr>
        <w:tabs>
          <w:tab w:val="clear" w:pos="1134"/>
        </w:tabs>
        <w:kinsoku/>
        <w:overflowPunct/>
        <w:autoSpaceDE/>
        <w:autoSpaceDN/>
        <w:spacing w:before="0"/>
        <w:ind w:left="0" w:firstLine="0"/>
        <w:contextualSpacing w:val="0"/>
        <w:rPr>
          <w:rFonts w:eastAsia="Calibri"/>
          <w:b/>
          <w:vanish/>
          <w:sz w:val="2"/>
          <w:szCs w:val="2"/>
          <w:lang w:eastAsia="en-US"/>
        </w:rPr>
      </w:pPr>
    </w:p>
    <w:p w:rsidR="003C4592" w:rsidRPr="005A0246" w:rsidRDefault="003C4592" w:rsidP="00A22729">
      <w:pPr>
        <w:pStyle w:val="afa"/>
        <w:numPr>
          <w:ilvl w:val="0"/>
          <w:numId w:val="6"/>
        </w:numPr>
        <w:tabs>
          <w:tab w:val="clear" w:pos="1134"/>
        </w:tabs>
        <w:kinsoku/>
        <w:overflowPunct/>
        <w:autoSpaceDE/>
        <w:autoSpaceDN/>
        <w:spacing w:before="0"/>
        <w:ind w:left="0" w:firstLine="0"/>
        <w:contextualSpacing w:val="0"/>
        <w:rPr>
          <w:rFonts w:eastAsia="Calibri"/>
          <w:b/>
          <w:vanish/>
          <w:sz w:val="2"/>
          <w:szCs w:val="2"/>
          <w:lang w:eastAsia="en-US"/>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721667" w:rsidRPr="00156978" w:rsidRDefault="00721667" w:rsidP="00156978">
      <w:pPr>
        <w:pStyle w:val="22"/>
        <w:ind w:left="0" w:firstLine="709"/>
        <w:rPr>
          <w:sz w:val="22"/>
          <w:szCs w:val="22"/>
          <w:lang w:eastAsia="en-US"/>
        </w:rPr>
      </w:pPr>
      <w:r w:rsidRPr="00156978">
        <w:rPr>
          <w:sz w:val="22"/>
          <w:szCs w:val="22"/>
          <w:lang w:eastAsia="en-US"/>
        </w:rPr>
        <w:t xml:space="preserve">Требования к составу Участников закупки </w:t>
      </w:r>
    </w:p>
    <w:p w:rsidR="00721667" w:rsidRPr="00156978" w:rsidRDefault="00721667" w:rsidP="00156978">
      <w:pPr>
        <w:pStyle w:val="afa"/>
        <w:numPr>
          <w:ilvl w:val="0"/>
          <w:numId w:val="41"/>
        </w:numPr>
        <w:tabs>
          <w:tab w:val="clear" w:pos="1134"/>
        </w:tabs>
        <w:kinsoku/>
        <w:overflowPunct/>
        <w:autoSpaceDE/>
        <w:autoSpaceDN/>
        <w:spacing w:after="120"/>
        <w:ind w:left="0" w:firstLine="709"/>
        <w:contextualSpacing w:val="0"/>
        <w:rPr>
          <w:rFonts w:eastAsia="Calibri"/>
          <w:vanish/>
          <w:sz w:val="22"/>
          <w:szCs w:val="22"/>
          <w:lang w:eastAsia="en-US"/>
        </w:rPr>
      </w:pPr>
    </w:p>
    <w:p w:rsidR="00721667" w:rsidRPr="00156978" w:rsidRDefault="00721667" w:rsidP="00156978">
      <w:pPr>
        <w:pStyle w:val="afa"/>
        <w:numPr>
          <w:ilvl w:val="0"/>
          <w:numId w:val="41"/>
        </w:numPr>
        <w:tabs>
          <w:tab w:val="clear" w:pos="1134"/>
        </w:tabs>
        <w:kinsoku/>
        <w:overflowPunct/>
        <w:autoSpaceDE/>
        <w:autoSpaceDN/>
        <w:spacing w:after="120"/>
        <w:ind w:left="0" w:firstLine="709"/>
        <w:contextualSpacing w:val="0"/>
        <w:rPr>
          <w:rFonts w:eastAsia="Calibri"/>
          <w:vanish/>
          <w:sz w:val="22"/>
          <w:szCs w:val="22"/>
          <w:lang w:eastAsia="en-US"/>
        </w:rPr>
      </w:pPr>
    </w:p>
    <w:p w:rsidR="00721667" w:rsidRPr="00156978" w:rsidRDefault="00721667" w:rsidP="00156978">
      <w:pPr>
        <w:pStyle w:val="afa"/>
        <w:numPr>
          <w:ilvl w:val="0"/>
          <w:numId w:val="41"/>
        </w:numPr>
        <w:tabs>
          <w:tab w:val="clear" w:pos="1134"/>
        </w:tabs>
        <w:kinsoku/>
        <w:overflowPunct/>
        <w:autoSpaceDE/>
        <w:autoSpaceDN/>
        <w:spacing w:after="120"/>
        <w:ind w:left="0" w:firstLine="709"/>
        <w:contextualSpacing w:val="0"/>
        <w:rPr>
          <w:rFonts w:eastAsia="Calibri"/>
          <w:vanish/>
          <w:sz w:val="22"/>
          <w:szCs w:val="22"/>
          <w:lang w:eastAsia="en-US"/>
        </w:rPr>
      </w:pPr>
    </w:p>
    <w:p w:rsidR="00721667" w:rsidRPr="00156978" w:rsidRDefault="00721667" w:rsidP="00156978">
      <w:pPr>
        <w:pStyle w:val="afa"/>
        <w:numPr>
          <w:ilvl w:val="1"/>
          <w:numId w:val="41"/>
        </w:numPr>
        <w:tabs>
          <w:tab w:val="clear" w:pos="1134"/>
        </w:tabs>
        <w:kinsoku/>
        <w:overflowPunct/>
        <w:autoSpaceDE/>
        <w:autoSpaceDN/>
        <w:spacing w:after="120"/>
        <w:ind w:left="0" w:firstLine="709"/>
        <w:contextualSpacing w:val="0"/>
        <w:rPr>
          <w:rFonts w:eastAsia="Calibri"/>
          <w:vanish/>
          <w:sz w:val="22"/>
          <w:szCs w:val="22"/>
          <w:lang w:eastAsia="en-US"/>
        </w:rPr>
      </w:pP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Требования к составу Участников закупки устанавливается в п.1 Информационной карты.</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вправе установить требование к Участникам закупки в случае привлечения ими субподрядчиков (соисполнителей), привлекать их только из числа субъектов МСП или из числа любых лиц.</w:t>
      </w:r>
    </w:p>
    <w:p w:rsidR="00721667" w:rsidRPr="00156978" w:rsidRDefault="00721667" w:rsidP="00156978">
      <w:pPr>
        <w:widowControl w:val="0"/>
        <w:tabs>
          <w:tab w:val="clear" w:pos="1134"/>
        </w:tabs>
        <w:kinsoku/>
        <w:overflowPunct/>
        <w:autoSpaceDE/>
        <w:autoSpaceDN/>
        <w:spacing w:before="120"/>
        <w:ind w:firstLine="709"/>
        <w:rPr>
          <w:rFonts w:eastAsia="Calibri"/>
          <w:sz w:val="22"/>
          <w:szCs w:val="22"/>
          <w:lang w:eastAsia="en-US"/>
        </w:rPr>
      </w:pPr>
      <w:r w:rsidRPr="00156978">
        <w:rPr>
          <w:rFonts w:eastAsia="Calibri"/>
          <w:sz w:val="22"/>
          <w:szCs w:val="22"/>
          <w:lang w:eastAsia="en-US"/>
        </w:rPr>
        <w:t>Требования к субподрядчикам (соисполнителям) и документам, подтверждающим соответствие субподрядчиков (соисполнителей) этим требованиям, содержатся в п.5 Информационной карты и в п.3.2.5 Блока 3 настоящего документа.</w:t>
      </w:r>
    </w:p>
    <w:p w:rsidR="00721667" w:rsidRPr="00156978" w:rsidRDefault="00721667"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Требования к Участникам закупки и документам, предоставляемым Участниками закупки для подтверждения их соответствия установленным требованиям</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Участники закупки, претендующие на заключение Договора с Заказчиком, должны удовлетворять квалификационным требованиям, установленным в Блоке 9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Все документы, подтверждающие соответствие Участника квалификационным требованиям, Участник закупки должен предоставить в составе квалификационной части заявки. В случае изменения с момента предоставления указанных сведений и/или документов Участник закупки должен в течение 3-х рабочих дней с даты изменения письменно уведомить Организатора закупки о данных изменениях.</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Квалификационные требования к Участникам закупки включают в себя общие требования, требования в рамках должной осмотрительности, требования для оценки уровня финансовой устойчивости, а также могут включать в себя индивидуальные для данной закупки квалификационные требования и/или типовые квалификационные требования.</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Для подтверждения соответствия типовым квалификационным требованиям Участник закупки может представить в составе квалификационной части заявки сведения об успешном прохождении квалификации по соответствующему виду продукции, указав реквизиты документа, подтверждающего указанный факт, либо представить полный пакет необходимых документов и сведений для вида продукции, указанного в Блоке 9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окончания срока имеющейся у Участника квалификации по соответствующему виду продукции на дату подведения итогов по закупке и/или в течение 3-х месяцев с даты окончания установленного в документации о закупке срока подачи заявок, Участник должен предоставить в составе квалификационной части заявки все документы и сведения, подтверждающие соответствие типовым квалификационным требованиям по виду продукции, указанные в Блоке 9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Заявка Участника закупки не будет допущена, если в ходе закупки выяснится, что срок имеющегося у Участника закупки положительного решения о прохождении квалификации истекает в период действия заявки и документы для подтверждения соответствия установленным квалификационным требованиям не предоставлены Организатору закупки в установленном порядке.</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Участник должен соответствовать требованиям в рамках должной осмотрительности и иметь требуемый уровень устойчивости финансового состояния на момент выбора Победителя (принятия решения о заключении договора с единственным Участником конкурентной закупки).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Последовательность принятия решения о результатах проверки на соответствие установленным квалификационным требованиям осуществляется в соответствии с Положением Компании «О закупке товаров, работ, услуг» и п. 3.16 Блока 3 настоящего документа.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рамках закупки Организатор может проводить долгосрочную квалификацию Участников по виду продукции, являющемуся предметом закупки, на основании типовых квалификационных требований, указанных в Блоке 9 настоящего документа. Информация о проведении долгосрочной квалификации в рамках закупки содержится в п. 2 Блока 2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Организатор вправе устанавливать отличающиеся критерии оценки соответствия </w:t>
      </w:r>
      <w:r w:rsidRPr="00156978">
        <w:rPr>
          <w:rFonts w:eastAsia="Calibri"/>
          <w:sz w:val="22"/>
          <w:szCs w:val="22"/>
          <w:lang w:eastAsia="en-US"/>
        </w:rPr>
        <w:lastRenderedPageBreak/>
        <w:t>Участника заявленным типовым квалификационным требованиям для допуска к участию в закупке и принятии решения по долгосрочной квалификации. Информация о критериях оценки соответствия каждому типовому квалификационному требованию для допуска к участию в закупке и для долгосрочной квалификации содержится в Блоке 9 настоящего документа.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Коллективный Участник закупки должен соответствовать квалификационным требованиям, установленным в отношении Участников закупки (п. 4 Блока 2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Члены коллективного Участника закупки должны заключить между собой и предоставить в составе квалификационной части заявки оригинал, либо заверенную лидером коллективного Участника закупки копию соглашения, соответствующего нормам Гражданского кодекса РФ, в котором:</w:t>
      </w:r>
    </w:p>
    <w:p w:rsidR="00721667" w:rsidRPr="00156978" w:rsidRDefault="00721667" w:rsidP="00156978">
      <w:pPr>
        <w:widowControl w:val="0"/>
        <w:numPr>
          <w:ilvl w:val="2"/>
          <w:numId w:val="33"/>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четко определены права и обязанности сторон как в рамках участия в процедуре закупки, так и в рамках исполнения договора.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коллективного Участника закупки;</w:t>
      </w:r>
    </w:p>
    <w:p w:rsidR="00721667" w:rsidRPr="00156978" w:rsidRDefault="00721667" w:rsidP="00156978">
      <w:pPr>
        <w:widowControl w:val="0"/>
        <w:numPr>
          <w:ilvl w:val="2"/>
          <w:numId w:val="33"/>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определен один из Участников закупки, который в дальнейшем будет представлять интересы каждого члена коллективного Участника закупки во взаимоотношениях с Заказчиком (лидер), в том числе подписывать заявку от имени всех членов коллективного Участника закупки. Допускается установить право подписать заявку всеми членами коллективного Участника закупки;</w:t>
      </w:r>
    </w:p>
    <w:p w:rsidR="00721667" w:rsidRPr="00156978" w:rsidRDefault="00721667" w:rsidP="00156978">
      <w:pPr>
        <w:widowControl w:val="0"/>
        <w:numPr>
          <w:ilvl w:val="2"/>
          <w:numId w:val="33"/>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установлена солидарная ответственность по обязательствам, связанным с участием в закупке, заключением и последующим исполнением договора.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установления соответствующих требований дополнительно необходимо предоставить:</w:t>
      </w:r>
    </w:p>
    <w:p w:rsidR="00721667" w:rsidRPr="00156978" w:rsidRDefault="00721667" w:rsidP="00156978">
      <w:pPr>
        <w:widowControl w:val="0"/>
        <w:numPr>
          <w:ilvl w:val="2"/>
          <w:numId w:val="1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Сведения о реквизите документа, подтверждающего факт соответствия требованиям в рамках должной осмотрительности, либо полный пакет документов и сведений для проверки на соответствие требованиям в рамках должной осмотрительности, указанных в Блоке 9 настоящего документа - в отношении каждого субъекта коллективного Участника закупки, в случае окончания срока соответствия требованиям в рамках должной осмотрительности ранее окончания срока действия подаваемой заявки или на момент выбора Победителя по закупке.</w:t>
      </w:r>
    </w:p>
    <w:p w:rsidR="00721667" w:rsidRPr="00156978" w:rsidRDefault="00721667" w:rsidP="00156978">
      <w:pPr>
        <w:widowControl w:val="0"/>
        <w:numPr>
          <w:ilvl w:val="2"/>
          <w:numId w:val="1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Полный пакет документов и сведений для подтверждения соответствия требованиям к квалификации Участников закупки, указанных в п. 2 Информационной карты, в отношении каждого субъекта Коллективного Участника (с учетом особенностей, установленных в п. 4 Блока 2 настоящего документа</w:t>
      </w:r>
      <w:r w:rsidR="00156978" w:rsidRPr="00156978">
        <w:rPr>
          <w:rFonts w:eastAsia="Calibri"/>
          <w:sz w:val="22"/>
          <w:szCs w:val="22"/>
          <w:lang w:eastAsia="en-US"/>
        </w:rPr>
        <w:t>).</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предъявления типовых квалификационных требований к участникам закупки, коллективный Участник закупки вправе предоставить сведения о реквизите документа, подтверждающего факт успешного прохождения каждым лицом, входящим в состав коллективного Участника закупки, квалификации по соответствующему виду продукции, либо полный пакет документов и сведений по каждому лицу, входящему в состав коллективного Участника закупки, подтверждающих соответствие установленным типовым квалификационным требованиям. Пакет указанных документов также необходимо предоставить в случае окончания срока имеющейся квалификации ранее окончания срока действия подаваемой заявки или на момент выбора Победителя по закупке.</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Член коллективного Участника закупки не может подавать самостоятельную заявку, входить в состав других коллективных Участников закупки либо быть субподрядчиком (соисполнителем) у других Участников закупки.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Для закупок, в отношении которых в п.1 Информационной карты не установлено ограничение на привлечение субподрядчиков (соисполнителей), Организатор закупки устанавливает в п.5 Информационной карты требования к субподрядчикам (соисполнителям) и подтверждающим документам.</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lastRenderedPageBreak/>
        <w:t>Любое лицо, соответствующее установленным требованиям (при наличии),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Документы, подтверждающие соответствие установленным требованиям, Участник закупки должен предоставить в составе квалификационной части заявки.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Дополнительно в пакете документов необходимо предоставить информацию о принадлежности / отсутствии принадлежности каждого планируемого к привлечению субподрядчика (соисполнителя) к субъектам малого и среднего предпринимательства (только для резидентов РФ) в соответствии с Федеральным законом от 24.07.2007 № 209-ФЗ «О развитии малого и среднего предпринимательства», в виде предоставления одного из нижеперечисленных документов:</w:t>
      </w:r>
    </w:p>
    <w:p w:rsidR="00721667" w:rsidRPr="00156978" w:rsidRDefault="00721667" w:rsidP="00156978">
      <w:pPr>
        <w:widowControl w:val="0"/>
        <w:numPr>
          <w:ilvl w:val="3"/>
          <w:numId w:val="1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«Сведения из единого реестра субъектов малого и среднего предпринимательства» (информация в виде выписки из единого реестра субъектов малого и среднего предпринимательства, размещенного по адресу: https://rmsp.nalog.ru/).</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или </w:t>
      </w:r>
    </w:p>
    <w:p w:rsidR="00721667" w:rsidRPr="00156978" w:rsidRDefault="00721667" w:rsidP="00156978">
      <w:pPr>
        <w:widowControl w:val="0"/>
        <w:numPr>
          <w:ilvl w:val="3"/>
          <w:numId w:val="1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Декларация о соответствии Поставщика /Участника закупки критериям отнесения к субъектам малого и среднего предпринимательства по форме приложения к ПП 1352 в случае отсутствия сведений о Поставщике,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24.07.2007 № 209-ФЗ «О развитии малого и среднего предпринимательства в Российской Федерации», в едином реестре субъектов малого и среднего предпринимательства. </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или </w:t>
      </w:r>
    </w:p>
    <w:p w:rsidR="00721667" w:rsidRPr="00156978" w:rsidRDefault="00721667" w:rsidP="00156978">
      <w:pPr>
        <w:widowControl w:val="0"/>
        <w:numPr>
          <w:ilvl w:val="3"/>
          <w:numId w:val="1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Форма подтверждения отсутствия принадлежности Поставщика / Участника закупки к субъектам малого и среднего предпринимательства по форме 16 (Блок 4 «Образцы форм документов, включаемых в заявку на участие в закупке»).</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установления требования о соответствии привлекаемых субподрядчиков (соисполнителей) требованиям в рамках должной осмотрительности необходимо в составе квалификационной части заявки представить:</w:t>
      </w:r>
    </w:p>
    <w:p w:rsidR="00721667" w:rsidRPr="00156978" w:rsidRDefault="00721667" w:rsidP="00156978">
      <w:pPr>
        <w:numPr>
          <w:ilvl w:val="0"/>
          <w:numId w:val="43"/>
        </w:numPr>
        <w:tabs>
          <w:tab w:val="clear" w:pos="1134"/>
        </w:tabs>
        <w:kinsoku/>
        <w:overflowPunct/>
        <w:autoSpaceDE/>
        <w:autoSpaceDN/>
        <w:spacing w:before="120"/>
        <w:ind w:left="0" w:firstLine="709"/>
        <w:rPr>
          <w:rFonts w:eastAsia="Calibri"/>
          <w:sz w:val="22"/>
          <w:szCs w:val="22"/>
          <w:lang w:eastAsia="en-US"/>
        </w:rPr>
      </w:pPr>
      <w:r w:rsidRPr="00156978">
        <w:rPr>
          <w:rFonts w:eastAsia="Calibri"/>
          <w:sz w:val="22"/>
          <w:szCs w:val="22"/>
          <w:lang w:eastAsia="en-US"/>
        </w:rPr>
        <w:t>либо сведения о реквизите документа, подтверждающего факт соответствия требованиям в рамках должной осмотрительности каждым планируемым к привлечению субподрядчиком (соисполнителем);</w:t>
      </w:r>
    </w:p>
    <w:p w:rsidR="00721667" w:rsidRPr="00156978" w:rsidRDefault="00721667" w:rsidP="00156978">
      <w:pPr>
        <w:numPr>
          <w:ilvl w:val="0"/>
          <w:numId w:val="43"/>
        </w:numPr>
        <w:tabs>
          <w:tab w:val="clear" w:pos="1134"/>
        </w:tabs>
        <w:kinsoku/>
        <w:overflowPunct/>
        <w:autoSpaceDE/>
        <w:autoSpaceDN/>
        <w:spacing w:before="120"/>
        <w:ind w:left="0" w:firstLine="709"/>
        <w:rPr>
          <w:rFonts w:eastAsia="Calibri"/>
          <w:sz w:val="22"/>
          <w:szCs w:val="22"/>
          <w:lang w:eastAsia="en-US"/>
        </w:rPr>
      </w:pPr>
      <w:r w:rsidRPr="00156978">
        <w:rPr>
          <w:rFonts w:eastAsia="Calibri"/>
          <w:sz w:val="22"/>
          <w:szCs w:val="22"/>
          <w:lang w:eastAsia="en-US"/>
        </w:rPr>
        <w:t>либо полный комплект документов и сведений для проверки в рамках должной осмотрительности, указанных в Блоке 9 настоящего документа, в отношении каждого планируемого к привлечению субподрядчика (соисполнителя) - в случае подачи заявки на участие в закупке на бумажном носителе или в электронной форме с использованием информационного ресурса отличного от ЭТП;</w:t>
      </w:r>
    </w:p>
    <w:p w:rsidR="00721667" w:rsidRPr="00156978" w:rsidRDefault="00721667" w:rsidP="00156978">
      <w:pPr>
        <w:numPr>
          <w:ilvl w:val="0"/>
          <w:numId w:val="43"/>
        </w:numPr>
        <w:tabs>
          <w:tab w:val="clear" w:pos="1134"/>
        </w:tabs>
        <w:kinsoku/>
        <w:overflowPunct/>
        <w:autoSpaceDE/>
        <w:autoSpaceDN/>
        <w:spacing w:before="120"/>
        <w:ind w:left="0" w:firstLine="709"/>
        <w:rPr>
          <w:rFonts w:eastAsia="Calibri"/>
          <w:sz w:val="22"/>
          <w:szCs w:val="22"/>
          <w:lang w:eastAsia="en-US"/>
        </w:rPr>
      </w:pPr>
      <w:r w:rsidRPr="00156978">
        <w:rPr>
          <w:rFonts w:eastAsia="Calibri"/>
          <w:sz w:val="22"/>
          <w:szCs w:val="22"/>
          <w:lang w:eastAsia="en-US"/>
        </w:rPr>
        <w:t>либо подтверждение самостоятельной подачи на ЭТП в соответствии с требованиями п. 3.1.3.4. Блока 9 настоящего документа каждым планируемым к привлечению субподрядчиком (соисполнителем) полного комплекта документов и сведений для проверки на соответствие требованиям в рамках должной осмотрительности, указанных в Блоке 9 настоящего документа – в случае подачи заявки на участие в закупке в электронной форме на ЭТП.</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установления требования о соответствии привлекаемых субподрядчиков (соисполнителей) квалификационным требованиям к Участникам закупки, установленным в подразделе 1.1. раздела 1, разделом 2 Блока 9 настоящего документа, необходимо в составе квалификационной части заявки предоставить полный пакет документов и сведений для подтверждения соответствия указанным требованиям в отношении каждого планируемого к привлечению субподрядчика (соисполнителя).</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В случае установления требования о соответствии привлекаемых субподрядчиков (соисполнителей) квалификационным требованиям к Участникам закупки, установленным в </w:t>
      </w:r>
      <w:r w:rsidRPr="00156978">
        <w:rPr>
          <w:rFonts w:eastAsia="Calibri"/>
          <w:sz w:val="22"/>
          <w:szCs w:val="22"/>
          <w:lang w:eastAsia="en-US"/>
        </w:rPr>
        <w:lastRenderedPageBreak/>
        <w:t>подразделом 1.2 – 1.8 раздела 1 Блока 9 настоящего документа (с учетом установленных в п.5 Блока 2 настоящего документа особенностей), необходимо в составе квалификационной части заявки предоставить полный пакет документов и сведений для подтверждения соответствия указанным требованиям в отношении каждого планируемого к привлечению субподрядчика (соисполнителя) с учетом соглашения по разделению обязанностей, а также распределения номенклатуры, объемов и сроков поставки, выполнения работ, оказания услуг (без указания распределения стоимости) между Участником закупки и планируемым к привлечению субподрядчиком (соисполнителем).</w:t>
      </w:r>
    </w:p>
    <w:p w:rsidR="00A22729" w:rsidRPr="00156978" w:rsidRDefault="00A22729" w:rsidP="00156978">
      <w:pPr>
        <w:widowControl w:val="0"/>
        <w:tabs>
          <w:tab w:val="clear" w:pos="1134"/>
        </w:tabs>
        <w:kinsoku/>
        <w:overflowPunct/>
        <w:autoSpaceDE/>
        <w:autoSpaceDN/>
        <w:spacing w:before="120" w:after="120"/>
        <w:ind w:firstLine="709"/>
        <w:rPr>
          <w:rFonts w:eastAsia="Calibri"/>
          <w:sz w:val="22"/>
          <w:szCs w:val="22"/>
          <w:lang w:eastAsia="en-US"/>
        </w:rPr>
      </w:pPr>
    </w:p>
    <w:p w:rsidR="00A22729" w:rsidRPr="00156978" w:rsidRDefault="00A22729" w:rsidP="00156978">
      <w:pPr>
        <w:widowControl w:val="0"/>
        <w:tabs>
          <w:tab w:val="clear" w:pos="1134"/>
        </w:tabs>
        <w:kinsoku/>
        <w:overflowPunct/>
        <w:autoSpaceDE/>
        <w:autoSpaceDN/>
        <w:spacing w:before="120" w:after="120"/>
        <w:ind w:firstLine="709"/>
        <w:rPr>
          <w:rFonts w:eastAsia="Calibri"/>
          <w:sz w:val="22"/>
          <w:szCs w:val="22"/>
          <w:lang w:eastAsia="en-US"/>
        </w:rPr>
      </w:pPr>
    </w:p>
    <w:p w:rsidR="00721667" w:rsidRPr="00156978" w:rsidRDefault="00721667"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bookmarkStart w:id="35" w:name="_Ref392477504"/>
      <w:r w:rsidRPr="00156978">
        <w:rPr>
          <w:rFonts w:eastAsia="Calibri"/>
          <w:sz w:val="22"/>
          <w:szCs w:val="22"/>
          <w:lang w:eastAsia="en-U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 устанавливаются в п. 6 Информационной карты.</w:t>
      </w:r>
    </w:p>
    <w:p w:rsidR="00721667"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Для подтверждения соответствия предложения указанным требованиям Участник закупки должен представить в составе технической части заявки полный пакет документов и сведений, указанных в п.6 Информационной карты.</w:t>
      </w:r>
    </w:p>
    <w:p w:rsidR="00ED56C1" w:rsidRPr="00ED56C1" w:rsidRDefault="00ED56C1" w:rsidP="00ED56C1">
      <w:pPr>
        <w:widowControl w:val="0"/>
        <w:tabs>
          <w:tab w:val="clear" w:pos="1134"/>
          <w:tab w:val="left" w:pos="851"/>
        </w:tabs>
        <w:kinsoku/>
        <w:overflowPunct/>
        <w:autoSpaceDE/>
        <w:autoSpaceDN/>
        <w:spacing w:before="120" w:after="120"/>
        <w:ind w:firstLine="709"/>
        <w:rPr>
          <w:rFonts w:eastAsia="Calibri"/>
          <w:color w:val="000099"/>
          <w:sz w:val="22"/>
          <w:szCs w:val="22"/>
          <w:lang w:eastAsia="en-US"/>
        </w:rPr>
      </w:pPr>
      <w:r>
        <w:rPr>
          <w:rFonts w:eastAsia="Calibri"/>
          <w:color w:val="000099"/>
          <w:sz w:val="22"/>
          <w:szCs w:val="22"/>
          <w:lang w:eastAsia="en-US"/>
        </w:rPr>
        <w:t>При</w:t>
      </w:r>
      <w:r w:rsidRPr="00ED56C1">
        <w:rPr>
          <w:rFonts w:eastAsia="Calibri"/>
          <w:color w:val="000099"/>
          <w:sz w:val="22"/>
          <w:szCs w:val="22"/>
          <w:lang w:eastAsia="en-US"/>
        </w:rPr>
        <w:t xml:space="preserve"> включ</w:t>
      </w:r>
      <w:r>
        <w:rPr>
          <w:rFonts w:eastAsia="Calibri"/>
          <w:color w:val="000099"/>
          <w:sz w:val="22"/>
          <w:szCs w:val="22"/>
          <w:lang w:eastAsia="en-US"/>
        </w:rPr>
        <w:t>ении</w:t>
      </w:r>
      <w:r w:rsidRPr="00ED56C1">
        <w:rPr>
          <w:rFonts w:eastAsia="Calibri"/>
          <w:color w:val="000099"/>
          <w:sz w:val="22"/>
          <w:szCs w:val="22"/>
          <w:lang w:eastAsia="en-US"/>
        </w:rPr>
        <w:t xml:space="preserve"> в один объект закупки (предмет закупки) </w:t>
      </w:r>
      <w:r>
        <w:rPr>
          <w:rFonts w:eastAsia="Calibri"/>
          <w:color w:val="000099"/>
          <w:sz w:val="22"/>
          <w:szCs w:val="22"/>
          <w:lang w:eastAsia="en-US"/>
        </w:rPr>
        <w:t>продукции</w:t>
      </w:r>
      <w:r w:rsidRPr="00ED56C1">
        <w:rPr>
          <w:rFonts w:eastAsia="Calibri"/>
          <w:color w:val="000099"/>
          <w:sz w:val="22"/>
          <w:szCs w:val="22"/>
          <w:lang w:eastAsia="en-US"/>
        </w:rPr>
        <w:t xml:space="preserve"> </w:t>
      </w:r>
      <w:r>
        <w:rPr>
          <w:rFonts w:eastAsia="Calibri"/>
          <w:color w:val="000099"/>
          <w:sz w:val="22"/>
          <w:szCs w:val="22"/>
          <w:lang w:eastAsia="en-US"/>
        </w:rPr>
        <w:t xml:space="preserve">из </w:t>
      </w:r>
      <w:r w:rsidRPr="00ED56C1">
        <w:rPr>
          <w:rFonts w:eastAsia="Calibri"/>
          <w:color w:val="000099"/>
          <w:sz w:val="22"/>
          <w:szCs w:val="22"/>
          <w:lang w:eastAsia="en-US"/>
        </w:rPr>
        <w:t xml:space="preserve"> приложени</w:t>
      </w:r>
      <w:r>
        <w:rPr>
          <w:rFonts w:eastAsia="Calibri"/>
          <w:color w:val="000099"/>
          <w:sz w:val="22"/>
          <w:szCs w:val="22"/>
          <w:lang w:eastAsia="en-US"/>
        </w:rPr>
        <w:t>я</w:t>
      </w:r>
      <w:r w:rsidRPr="00ED56C1">
        <w:rPr>
          <w:rFonts w:eastAsia="Calibri"/>
          <w:color w:val="000099"/>
          <w:sz w:val="22"/>
          <w:szCs w:val="22"/>
          <w:lang w:eastAsia="en-US"/>
        </w:rPr>
        <w:t xml:space="preserve"> </w:t>
      </w:r>
      <w:r>
        <w:rPr>
          <w:rFonts w:eastAsia="Calibri"/>
          <w:color w:val="000099"/>
          <w:sz w:val="22"/>
          <w:szCs w:val="22"/>
          <w:lang w:eastAsia="en-US"/>
        </w:rPr>
        <w:t>№ 1 и приложения</w:t>
      </w:r>
      <w:r w:rsidRPr="00ED56C1">
        <w:rPr>
          <w:rFonts w:eastAsia="Calibri"/>
          <w:color w:val="000099"/>
          <w:sz w:val="22"/>
          <w:szCs w:val="22"/>
          <w:lang w:eastAsia="en-US"/>
        </w:rPr>
        <w:t xml:space="preserve"> </w:t>
      </w:r>
      <w:r>
        <w:rPr>
          <w:rFonts w:eastAsia="Calibri"/>
          <w:color w:val="000099"/>
          <w:sz w:val="22"/>
          <w:szCs w:val="22"/>
          <w:lang w:eastAsia="en-US"/>
        </w:rPr>
        <w:t>№</w:t>
      </w:r>
      <w:r w:rsidRPr="00ED56C1">
        <w:rPr>
          <w:rFonts w:eastAsia="Calibri"/>
          <w:color w:val="000099"/>
          <w:sz w:val="22"/>
          <w:szCs w:val="22"/>
          <w:lang w:eastAsia="en-US"/>
        </w:rPr>
        <w:t xml:space="preserve"> 2 к </w:t>
      </w:r>
      <w:r>
        <w:rPr>
          <w:rFonts w:eastAsia="Calibri"/>
          <w:color w:val="000099"/>
          <w:sz w:val="22"/>
          <w:szCs w:val="22"/>
          <w:lang w:eastAsia="en-US"/>
        </w:rPr>
        <w:t>ПП 1875</w:t>
      </w:r>
      <w:r w:rsidRPr="00ED56C1">
        <w:rPr>
          <w:rFonts w:eastAsia="Calibri"/>
          <w:color w:val="000099"/>
          <w:sz w:val="22"/>
          <w:szCs w:val="22"/>
          <w:lang w:eastAsia="en-US"/>
        </w:rPr>
        <w:t>, так и не указанные в таких приложениях:</w:t>
      </w:r>
    </w:p>
    <w:p w:rsidR="00ED56C1" w:rsidRPr="00ED56C1" w:rsidRDefault="00ED56C1" w:rsidP="00ED56C1">
      <w:pPr>
        <w:pStyle w:val="afa"/>
        <w:numPr>
          <w:ilvl w:val="0"/>
          <w:numId w:val="60"/>
        </w:numPr>
        <w:tabs>
          <w:tab w:val="clear" w:pos="1134"/>
          <w:tab w:val="left" w:pos="993"/>
        </w:tabs>
        <w:kinsoku/>
        <w:overflowPunct/>
        <w:autoSpaceDE/>
        <w:autoSpaceDN/>
        <w:spacing w:after="120"/>
        <w:ind w:left="0" w:firstLine="709"/>
        <w:rPr>
          <w:rFonts w:eastAsia="Calibri"/>
          <w:color w:val="000099"/>
          <w:sz w:val="22"/>
          <w:szCs w:val="22"/>
          <w:lang w:eastAsia="en-US"/>
        </w:rPr>
      </w:pPr>
      <w:r w:rsidRPr="00ED56C1">
        <w:rPr>
          <w:rFonts w:eastAsia="Calibri"/>
          <w:color w:val="000099"/>
          <w:sz w:val="22"/>
          <w:szCs w:val="22"/>
          <w:lang w:eastAsia="en-US"/>
        </w:rPr>
        <w:t xml:space="preserve">к включенным в объект закупки товарам, работам, услугам, указанным в приложении </w:t>
      </w:r>
      <w:r>
        <w:rPr>
          <w:rFonts w:eastAsia="Calibri"/>
          <w:color w:val="000099"/>
          <w:sz w:val="22"/>
          <w:szCs w:val="22"/>
          <w:lang w:eastAsia="en-US"/>
        </w:rPr>
        <w:t xml:space="preserve">    №</w:t>
      </w:r>
      <w:r w:rsidRPr="00ED56C1">
        <w:rPr>
          <w:rFonts w:eastAsia="Calibri"/>
          <w:color w:val="000099"/>
          <w:sz w:val="22"/>
          <w:szCs w:val="22"/>
          <w:lang w:eastAsia="en-US"/>
        </w:rPr>
        <w:t>1, применяются</w:t>
      </w:r>
      <w:r>
        <w:rPr>
          <w:rFonts w:eastAsia="Calibri"/>
          <w:color w:val="000099"/>
          <w:sz w:val="22"/>
          <w:szCs w:val="22"/>
          <w:lang w:eastAsia="en-US"/>
        </w:rPr>
        <w:t xml:space="preserve"> </w:t>
      </w:r>
      <w:r w:rsidRPr="00ED56C1">
        <w:rPr>
          <w:rFonts w:eastAsia="Calibri"/>
          <w:color w:val="000099"/>
          <w:sz w:val="22"/>
          <w:szCs w:val="22"/>
          <w:lang w:eastAsia="en-US"/>
        </w:rPr>
        <w:t xml:space="preserve">положения </w:t>
      </w:r>
      <w:r>
        <w:rPr>
          <w:rFonts w:eastAsia="Calibri"/>
          <w:color w:val="000099"/>
          <w:sz w:val="22"/>
          <w:szCs w:val="22"/>
          <w:lang w:eastAsia="en-US"/>
        </w:rPr>
        <w:t>ПП 1875</w:t>
      </w:r>
      <w:r w:rsidRPr="00ED56C1">
        <w:rPr>
          <w:rFonts w:eastAsia="Calibri"/>
          <w:color w:val="000099"/>
          <w:sz w:val="22"/>
          <w:szCs w:val="22"/>
          <w:lang w:eastAsia="en-US"/>
        </w:rPr>
        <w:t xml:space="preserve">, касающиеся запрета, указанного в пункте 1 </w:t>
      </w:r>
      <w:r>
        <w:rPr>
          <w:rFonts w:eastAsia="Calibri"/>
          <w:color w:val="000099"/>
          <w:sz w:val="22"/>
          <w:szCs w:val="22"/>
          <w:lang w:eastAsia="en-US"/>
        </w:rPr>
        <w:t>ПП 1875</w:t>
      </w:r>
      <w:r w:rsidRPr="00ED56C1">
        <w:rPr>
          <w:rFonts w:eastAsia="Calibri"/>
          <w:color w:val="000099"/>
          <w:sz w:val="22"/>
          <w:szCs w:val="22"/>
          <w:lang w:eastAsia="en-US"/>
        </w:rPr>
        <w:t>;</w:t>
      </w:r>
    </w:p>
    <w:p w:rsidR="00ED56C1" w:rsidRPr="00ED56C1" w:rsidRDefault="00ED56C1" w:rsidP="00ED56C1">
      <w:pPr>
        <w:pStyle w:val="afa"/>
        <w:numPr>
          <w:ilvl w:val="0"/>
          <w:numId w:val="60"/>
        </w:numPr>
        <w:tabs>
          <w:tab w:val="clear" w:pos="1134"/>
          <w:tab w:val="left" w:pos="993"/>
        </w:tabs>
        <w:kinsoku/>
        <w:overflowPunct/>
        <w:autoSpaceDE/>
        <w:autoSpaceDN/>
        <w:spacing w:after="120"/>
        <w:ind w:left="0" w:firstLine="709"/>
        <w:rPr>
          <w:rFonts w:eastAsia="Calibri"/>
          <w:color w:val="000099"/>
          <w:sz w:val="22"/>
          <w:szCs w:val="22"/>
          <w:lang w:eastAsia="en-US"/>
        </w:rPr>
      </w:pPr>
      <w:r w:rsidRPr="00ED56C1">
        <w:rPr>
          <w:rFonts w:eastAsia="Calibri"/>
          <w:color w:val="000099"/>
          <w:sz w:val="22"/>
          <w:szCs w:val="22"/>
          <w:lang w:eastAsia="en-US"/>
        </w:rPr>
        <w:t xml:space="preserve">к включенным в объект закупки товарам, работам, услугам, указанным в приложении </w:t>
      </w:r>
      <w:r>
        <w:rPr>
          <w:rFonts w:eastAsia="Calibri"/>
          <w:color w:val="000099"/>
          <w:sz w:val="22"/>
          <w:szCs w:val="22"/>
          <w:lang w:eastAsia="en-US"/>
        </w:rPr>
        <w:t>№</w:t>
      </w:r>
      <w:r w:rsidRPr="00ED56C1">
        <w:rPr>
          <w:rFonts w:eastAsia="Calibri"/>
          <w:color w:val="000099"/>
          <w:sz w:val="22"/>
          <w:szCs w:val="22"/>
          <w:lang w:eastAsia="en-US"/>
        </w:rPr>
        <w:t>2, применяются</w:t>
      </w:r>
      <w:r>
        <w:rPr>
          <w:rFonts w:eastAsia="Calibri"/>
          <w:color w:val="000099"/>
          <w:sz w:val="22"/>
          <w:szCs w:val="22"/>
          <w:lang w:eastAsia="en-US"/>
        </w:rPr>
        <w:t xml:space="preserve"> </w:t>
      </w:r>
      <w:r w:rsidRPr="00ED56C1">
        <w:rPr>
          <w:rFonts w:eastAsia="Calibri"/>
          <w:color w:val="000099"/>
          <w:sz w:val="22"/>
          <w:szCs w:val="22"/>
          <w:lang w:eastAsia="en-US"/>
        </w:rPr>
        <w:t xml:space="preserve">положения </w:t>
      </w:r>
      <w:r>
        <w:rPr>
          <w:rFonts w:eastAsia="Calibri"/>
          <w:color w:val="000099"/>
          <w:sz w:val="22"/>
          <w:szCs w:val="22"/>
          <w:lang w:eastAsia="en-US"/>
        </w:rPr>
        <w:t>ПП 1875</w:t>
      </w:r>
      <w:r w:rsidRPr="00ED56C1">
        <w:rPr>
          <w:rFonts w:eastAsia="Calibri"/>
          <w:color w:val="000099"/>
          <w:sz w:val="22"/>
          <w:szCs w:val="22"/>
          <w:lang w:eastAsia="en-US"/>
        </w:rPr>
        <w:t xml:space="preserve">, касающиеся ограничения, указанного в пункте 1 </w:t>
      </w:r>
      <w:r>
        <w:rPr>
          <w:rFonts w:eastAsia="Calibri"/>
          <w:color w:val="000099"/>
          <w:sz w:val="22"/>
          <w:szCs w:val="22"/>
          <w:lang w:eastAsia="en-US"/>
        </w:rPr>
        <w:t>ПП 1875</w:t>
      </w:r>
      <w:r w:rsidRPr="00ED56C1">
        <w:rPr>
          <w:rFonts w:eastAsia="Calibri"/>
          <w:color w:val="000099"/>
          <w:sz w:val="22"/>
          <w:szCs w:val="22"/>
          <w:lang w:eastAsia="en-US"/>
        </w:rPr>
        <w:t>;</w:t>
      </w:r>
    </w:p>
    <w:p w:rsidR="00ED56C1" w:rsidRPr="00ED56C1" w:rsidRDefault="00ED56C1" w:rsidP="00ED56C1">
      <w:pPr>
        <w:pStyle w:val="afa"/>
        <w:numPr>
          <w:ilvl w:val="0"/>
          <w:numId w:val="60"/>
        </w:numPr>
        <w:tabs>
          <w:tab w:val="clear" w:pos="1134"/>
          <w:tab w:val="left" w:pos="993"/>
        </w:tabs>
        <w:kinsoku/>
        <w:overflowPunct/>
        <w:autoSpaceDE/>
        <w:autoSpaceDN/>
        <w:spacing w:after="120"/>
        <w:ind w:left="0" w:firstLine="709"/>
        <w:rPr>
          <w:rFonts w:eastAsia="Calibri"/>
          <w:color w:val="000099"/>
          <w:sz w:val="22"/>
          <w:szCs w:val="22"/>
          <w:lang w:eastAsia="en-US"/>
        </w:rPr>
      </w:pPr>
      <w:r w:rsidRPr="00ED56C1">
        <w:rPr>
          <w:rFonts w:eastAsia="Calibri"/>
          <w:color w:val="000099"/>
          <w:sz w:val="22"/>
          <w:szCs w:val="22"/>
          <w:lang w:eastAsia="en-US"/>
        </w:rPr>
        <w:t xml:space="preserve">к включенным в объект закупки товарам, не указанным в приложении </w:t>
      </w:r>
      <w:r>
        <w:rPr>
          <w:rFonts w:eastAsia="Calibri"/>
          <w:color w:val="000099"/>
          <w:sz w:val="22"/>
          <w:szCs w:val="22"/>
          <w:lang w:eastAsia="en-US"/>
        </w:rPr>
        <w:t>№</w:t>
      </w:r>
      <w:r w:rsidRPr="00ED56C1">
        <w:rPr>
          <w:rFonts w:eastAsia="Calibri"/>
          <w:color w:val="000099"/>
          <w:sz w:val="22"/>
          <w:szCs w:val="22"/>
          <w:lang w:eastAsia="en-US"/>
        </w:rPr>
        <w:t xml:space="preserve">1 к настоящему постановлению и приложении </w:t>
      </w:r>
      <w:r>
        <w:rPr>
          <w:rFonts w:eastAsia="Calibri"/>
          <w:color w:val="000099"/>
          <w:sz w:val="22"/>
          <w:szCs w:val="22"/>
          <w:lang w:eastAsia="en-US"/>
        </w:rPr>
        <w:t>№</w:t>
      </w:r>
      <w:r w:rsidRPr="00ED56C1">
        <w:rPr>
          <w:rFonts w:eastAsia="Calibri"/>
          <w:color w:val="000099"/>
          <w:sz w:val="22"/>
          <w:szCs w:val="22"/>
          <w:lang w:eastAsia="en-US"/>
        </w:rPr>
        <w:t xml:space="preserve">2 к </w:t>
      </w:r>
      <w:r>
        <w:rPr>
          <w:rFonts w:eastAsia="Calibri"/>
          <w:color w:val="000099"/>
          <w:sz w:val="22"/>
          <w:szCs w:val="22"/>
          <w:lang w:eastAsia="en-US"/>
        </w:rPr>
        <w:t>ПП 1875</w:t>
      </w:r>
      <w:r w:rsidRPr="00ED56C1">
        <w:rPr>
          <w:rFonts w:eastAsia="Calibri"/>
          <w:color w:val="000099"/>
          <w:sz w:val="22"/>
          <w:szCs w:val="22"/>
          <w:lang w:eastAsia="en-US"/>
        </w:rPr>
        <w:t xml:space="preserve">, применяются положения </w:t>
      </w:r>
      <w:r>
        <w:rPr>
          <w:rFonts w:eastAsia="Calibri"/>
          <w:color w:val="000099"/>
          <w:sz w:val="22"/>
          <w:szCs w:val="22"/>
          <w:lang w:eastAsia="en-US"/>
        </w:rPr>
        <w:t>ПП 1875</w:t>
      </w:r>
      <w:r w:rsidRPr="00ED56C1">
        <w:rPr>
          <w:rFonts w:eastAsia="Calibri"/>
          <w:color w:val="000099"/>
          <w:sz w:val="22"/>
          <w:szCs w:val="22"/>
          <w:lang w:eastAsia="en-US"/>
        </w:rPr>
        <w:t xml:space="preserve">, касающиеся преимущества, указанного в пункте 1 </w:t>
      </w:r>
      <w:r>
        <w:rPr>
          <w:rFonts w:eastAsia="Calibri"/>
          <w:color w:val="000099"/>
          <w:sz w:val="22"/>
          <w:szCs w:val="22"/>
          <w:lang w:eastAsia="en-US"/>
        </w:rPr>
        <w:t>ПП 1875.</w:t>
      </w:r>
    </w:p>
    <w:p w:rsidR="00721667" w:rsidRPr="00156978" w:rsidRDefault="00721667"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proofErr w:type="gramStart"/>
      <w:r w:rsidRPr="00156978">
        <w:rPr>
          <w:rFonts w:eastAsia="Calibri"/>
          <w:b/>
          <w:sz w:val="22"/>
          <w:szCs w:val="22"/>
          <w:lang w:eastAsia="en-US"/>
        </w:rPr>
        <w:t>Место, условия, и сроки (периоды) поставки товара, выполнения работы, оказания услуги</w:t>
      </w:r>
      <w:proofErr w:type="gramEnd"/>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Место, условия, и сроки (периоды) поставки товара, выполнения работы, оказания услуги устанавливаются в п.7 Информационной карты.</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Для подтверждения соответствия предложения указанным требованиям Участник закупки должен представить в составе технической части заявки полный пакет документов и сведений, указанных в п.7 Информационной карты.</w:t>
      </w:r>
    </w:p>
    <w:bookmarkEnd w:id="35"/>
    <w:p w:rsidR="00721667" w:rsidRPr="00156978" w:rsidRDefault="00721667"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Иные требования к условиям поставки товара, выполнения работ, оказания услуг</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Проект Договора входит в состав настоящего документа (Блок 6 «Проект Договора»).</w:t>
      </w:r>
    </w:p>
    <w:p w:rsidR="00721667" w:rsidRPr="00156978" w:rsidRDefault="00721667" w:rsidP="00156978">
      <w:pPr>
        <w:widowControl w:val="0"/>
        <w:numPr>
          <w:ilvl w:val="0"/>
          <w:numId w:val="4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Форма, сроки и порядок оплаты устанавливается в п.8 Информационной карты.</w:t>
      </w:r>
    </w:p>
    <w:p w:rsidR="00721667" w:rsidRPr="00156978" w:rsidRDefault="00721667" w:rsidP="00156978">
      <w:pPr>
        <w:widowControl w:val="0"/>
        <w:numPr>
          <w:ilvl w:val="0"/>
          <w:numId w:val="4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вправе установить в Договоре:</w:t>
      </w:r>
    </w:p>
    <w:p w:rsidR="00721667" w:rsidRPr="00156978" w:rsidRDefault="00721667" w:rsidP="00156978">
      <w:pPr>
        <w:widowControl w:val="0"/>
        <w:numPr>
          <w:ilvl w:val="0"/>
          <w:numId w:val="23"/>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возможность авансирования, в т.ч. размер аванса и условия его предоставления;</w:t>
      </w:r>
    </w:p>
    <w:p w:rsidR="00721667" w:rsidRPr="00156978" w:rsidRDefault="00721667" w:rsidP="00156978">
      <w:pPr>
        <w:widowControl w:val="0"/>
        <w:numPr>
          <w:ilvl w:val="0"/>
          <w:numId w:val="23"/>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условие об осуществлении взаиморасчетов с использованием счетов, обслуживаемых Банком «ВБРР» (АО) /ПАО «Дальневосточный банк»;</w:t>
      </w:r>
    </w:p>
    <w:p w:rsidR="00721667" w:rsidRPr="00156978" w:rsidRDefault="00721667" w:rsidP="00156978">
      <w:pPr>
        <w:widowControl w:val="0"/>
        <w:numPr>
          <w:ilvl w:val="0"/>
          <w:numId w:val="23"/>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требование об осуществлении расчетов в рублях, или независимо от валюты платежа - с использованием счетов, открытых контрагентами в российских банках либо в банках, расположенных в юрисдикциях, не являющимися офшорными в соответствии с </w:t>
      </w:r>
      <w:r w:rsidRPr="00156978">
        <w:rPr>
          <w:rFonts w:eastAsia="Calibri"/>
          <w:sz w:val="22"/>
          <w:szCs w:val="22"/>
          <w:lang w:eastAsia="en-US"/>
        </w:rPr>
        <w:lastRenderedPageBreak/>
        <w:t>законодательством РФ</w:t>
      </w:r>
      <w:r w:rsidRPr="00156978">
        <w:rPr>
          <w:rFonts w:eastAsia="Calibri"/>
          <w:sz w:val="22"/>
          <w:szCs w:val="22"/>
          <w:vertAlign w:val="superscript"/>
          <w:lang w:eastAsia="en-US"/>
        </w:rPr>
        <w:footnoteReference w:id="2"/>
      </w:r>
      <w:r w:rsidRPr="00156978">
        <w:rPr>
          <w:rFonts w:eastAsia="Calibri"/>
          <w:sz w:val="22"/>
          <w:szCs w:val="22"/>
          <w:lang w:eastAsia="en-US"/>
        </w:rPr>
        <w:t>;</w:t>
      </w:r>
    </w:p>
    <w:p w:rsidR="001144D6" w:rsidRPr="002D05E0" w:rsidRDefault="002D05E0" w:rsidP="00156978">
      <w:pPr>
        <w:widowControl w:val="0"/>
        <w:numPr>
          <w:ilvl w:val="0"/>
          <w:numId w:val="23"/>
        </w:numPr>
        <w:tabs>
          <w:tab w:val="clear" w:pos="1134"/>
        </w:tabs>
        <w:kinsoku/>
        <w:overflowPunct/>
        <w:autoSpaceDE/>
        <w:autoSpaceDN/>
        <w:spacing w:before="120" w:after="120"/>
        <w:ind w:left="0" w:firstLine="709"/>
        <w:rPr>
          <w:rFonts w:eastAsia="Calibri"/>
          <w:b/>
          <w:color w:val="000099"/>
          <w:sz w:val="22"/>
          <w:szCs w:val="22"/>
          <w:lang w:eastAsia="en-US"/>
        </w:rPr>
      </w:pPr>
      <w:r w:rsidRPr="002D05E0">
        <w:rPr>
          <w:rFonts w:eastAsia="Calibri"/>
          <w:i/>
          <w:color w:val="000099"/>
          <w:sz w:val="22"/>
          <w:szCs w:val="22"/>
          <w:u w:val="single"/>
          <w:lang w:eastAsia="en-US"/>
        </w:rPr>
        <w:t xml:space="preserve">Применимо только в отношении продукции закупаемой заказчиками первого типа, </w:t>
      </w:r>
      <w:proofErr w:type="gramStart"/>
      <w:r w:rsidRPr="002D05E0">
        <w:rPr>
          <w:rFonts w:eastAsia="Calibri"/>
          <w:i/>
          <w:color w:val="000099"/>
          <w:sz w:val="22"/>
          <w:szCs w:val="22"/>
          <w:u w:val="single"/>
          <w:lang w:eastAsia="en-US"/>
        </w:rPr>
        <w:t>заказчиками</w:t>
      </w:r>
      <w:proofErr w:type="gramEnd"/>
      <w:r w:rsidRPr="002D05E0">
        <w:rPr>
          <w:rFonts w:eastAsia="Calibri"/>
          <w:i/>
          <w:color w:val="000099"/>
          <w:sz w:val="22"/>
          <w:szCs w:val="22"/>
          <w:u w:val="single"/>
          <w:lang w:eastAsia="en-US"/>
        </w:rPr>
        <w:t xml:space="preserve"> выполняющими государственный оборонный заказ (если применимо</w:t>
      </w:r>
      <w:r>
        <w:rPr>
          <w:rFonts w:eastAsia="Calibri"/>
          <w:i/>
          <w:color w:val="000099"/>
          <w:sz w:val="22"/>
          <w:szCs w:val="22"/>
          <w:u w:val="single"/>
          <w:lang w:eastAsia="en-US"/>
        </w:rPr>
        <w:t>)</w:t>
      </w:r>
      <w:r w:rsidR="00721667" w:rsidRPr="002875AE">
        <w:rPr>
          <w:rFonts w:eastAsia="Calibri"/>
          <w:i/>
          <w:color w:val="000099"/>
          <w:sz w:val="22"/>
          <w:szCs w:val="22"/>
          <w:u w:val="single"/>
          <w:lang w:eastAsia="en-US"/>
        </w:rPr>
        <w:t xml:space="preserve">, осуществляемых в соответствии с </w:t>
      </w:r>
      <w:r w:rsidR="006B1E4B" w:rsidRPr="002875AE">
        <w:rPr>
          <w:rFonts w:eastAsia="Calibri"/>
          <w:i/>
          <w:color w:val="000099"/>
          <w:sz w:val="22"/>
          <w:szCs w:val="22"/>
          <w:u w:val="single"/>
          <w:lang w:eastAsia="en-US"/>
        </w:rPr>
        <w:t>положениями</w:t>
      </w:r>
      <w:r w:rsidR="00721667" w:rsidRPr="002875AE">
        <w:rPr>
          <w:rFonts w:eastAsia="Calibri"/>
          <w:i/>
          <w:color w:val="000099"/>
          <w:sz w:val="22"/>
          <w:szCs w:val="22"/>
          <w:u w:val="single"/>
          <w:lang w:eastAsia="en-US"/>
        </w:rPr>
        <w:t xml:space="preserve"> ПП </w:t>
      </w:r>
      <w:r w:rsidR="006B1E4B" w:rsidRPr="002875AE">
        <w:rPr>
          <w:rFonts w:eastAsia="Calibri"/>
          <w:i/>
          <w:color w:val="000099"/>
          <w:sz w:val="22"/>
          <w:szCs w:val="22"/>
          <w:u w:val="single"/>
          <w:lang w:eastAsia="en-US"/>
        </w:rPr>
        <w:t>1875</w:t>
      </w:r>
      <w:r w:rsidR="006B1E4B" w:rsidRPr="002875AE">
        <w:rPr>
          <w:rStyle w:val="afc"/>
          <w:rFonts w:eastAsia="Calibri"/>
          <w:i/>
          <w:color w:val="000099"/>
          <w:sz w:val="22"/>
          <w:szCs w:val="22"/>
          <w:u w:val="single"/>
          <w:lang w:eastAsia="en-US"/>
        </w:rPr>
        <w:footnoteReference w:id="3"/>
      </w:r>
      <w:r w:rsidR="00721667" w:rsidRPr="002875AE">
        <w:rPr>
          <w:rFonts w:eastAsia="Calibri"/>
          <w:color w:val="000099"/>
          <w:sz w:val="22"/>
          <w:szCs w:val="22"/>
          <w:lang w:eastAsia="en-US"/>
        </w:rPr>
        <w:t xml:space="preserve"> - </w:t>
      </w:r>
      <w:r w:rsidR="00721667" w:rsidRPr="002D05E0">
        <w:rPr>
          <w:rFonts w:eastAsia="Calibri"/>
          <w:b/>
          <w:color w:val="000099"/>
          <w:sz w:val="22"/>
          <w:szCs w:val="22"/>
          <w:lang w:eastAsia="en-US"/>
        </w:rPr>
        <w:t>условие о том, что при исполнении Договора, заключенного с Участником закупки</w:t>
      </w:r>
      <w:r w:rsidRPr="002D05E0">
        <w:rPr>
          <w:rFonts w:eastAsia="Calibri"/>
          <w:b/>
          <w:color w:val="000099"/>
          <w:sz w:val="22"/>
          <w:szCs w:val="22"/>
          <w:lang w:eastAsia="en-US"/>
        </w:rPr>
        <w:t>:</w:t>
      </w:r>
      <w:r w:rsidR="006B1E4B" w:rsidRPr="002D05E0">
        <w:rPr>
          <w:rFonts w:eastAsia="Calibri"/>
          <w:b/>
          <w:color w:val="000099"/>
          <w:sz w:val="22"/>
          <w:szCs w:val="22"/>
          <w:lang w:eastAsia="en-US"/>
        </w:rPr>
        <w:t xml:space="preserve"> </w:t>
      </w:r>
    </w:p>
    <w:p w:rsidR="006B1E4B" w:rsidRPr="002D05E0" w:rsidRDefault="002D05E0" w:rsidP="00156978">
      <w:pPr>
        <w:pStyle w:val="afa"/>
        <w:numPr>
          <w:ilvl w:val="0"/>
          <w:numId w:val="57"/>
        </w:numPr>
        <w:tabs>
          <w:tab w:val="clear" w:pos="1134"/>
        </w:tabs>
        <w:kinsoku/>
        <w:overflowPunct/>
        <w:autoSpaceDE/>
        <w:autoSpaceDN/>
        <w:spacing w:after="120"/>
        <w:ind w:left="0" w:firstLine="709"/>
        <w:rPr>
          <w:rFonts w:eastAsia="Calibri"/>
          <w:b/>
          <w:color w:val="000099"/>
          <w:sz w:val="22"/>
          <w:szCs w:val="22"/>
          <w:lang w:eastAsia="en-US"/>
        </w:rPr>
      </w:pPr>
      <w:r w:rsidRPr="002D05E0">
        <w:rPr>
          <w:rFonts w:eastAsia="Calibri"/>
          <w:b/>
          <w:color w:val="000099"/>
          <w:sz w:val="22"/>
          <w:szCs w:val="22"/>
          <w:lang w:eastAsia="en-US"/>
        </w:rPr>
        <w:t xml:space="preserve">если </w:t>
      </w:r>
      <w:r w:rsidR="006B1E4B" w:rsidRPr="002D05E0">
        <w:rPr>
          <w:rFonts w:eastAsia="Calibri"/>
          <w:b/>
          <w:color w:val="000099"/>
          <w:sz w:val="22"/>
          <w:szCs w:val="22"/>
          <w:lang w:eastAsia="en-US"/>
        </w:rPr>
        <w:t>в отношении закупаемого товара был установле</w:t>
      </w:r>
      <w:proofErr w:type="gramStart"/>
      <w:r w:rsidR="006B1E4B" w:rsidRPr="002D05E0">
        <w:rPr>
          <w:rFonts w:eastAsia="Calibri"/>
          <w:b/>
          <w:color w:val="000099"/>
          <w:sz w:val="22"/>
          <w:szCs w:val="22"/>
          <w:lang w:eastAsia="en-US"/>
        </w:rPr>
        <w:t>н</w:t>
      </w:r>
      <w:r w:rsidR="001144D6" w:rsidRPr="002D05E0">
        <w:rPr>
          <w:rFonts w:eastAsia="Calibri"/>
          <w:b/>
          <w:color w:val="000099"/>
          <w:sz w:val="22"/>
          <w:szCs w:val="22"/>
          <w:lang w:eastAsia="en-US"/>
        </w:rPr>
        <w:t>(</w:t>
      </w:r>
      <w:proofErr w:type="gramEnd"/>
      <w:r w:rsidR="001144D6" w:rsidRPr="002D05E0">
        <w:rPr>
          <w:rFonts w:eastAsia="Calibri"/>
          <w:b/>
          <w:color w:val="000099"/>
          <w:sz w:val="22"/>
          <w:szCs w:val="22"/>
          <w:lang w:eastAsia="en-US"/>
        </w:rPr>
        <w:t>о)</w:t>
      </w:r>
      <w:r w:rsidR="006B1E4B" w:rsidRPr="002D05E0">
        <w:rPr>
          <w:rFonts w:eastAsia="Calibri"/>
          <w:b/>
          <w:color w:val="000099"/>
          <w:sz w:val="22"/>
          <w:szCs w:val="22"/>
          <w:lang w:eastAsia="en-US"/>
        </w:rPr>
        <w:t>:</w:t>
      </w:r>
    </w:p>
    <w:p w:rsidR="006B1E4B" w:rsidRPr="002875AE" w:rsidRDefault="006B1E4B" w:rsidP="00156978">
      <w:pPr>
        <w:pStyle w:val="afa"/>
        <w:numPr>
          <w:ilvl w:val="0"/>
          <w:numId w:val="58"/>
        </w:numPr>
        <w:tabs>
          <w:tab w:val="clear" w:pos="1134"/>
        </w:tabs>
        <w:kinsoku/>
        <w:overflowPunct/>
        <w:autoSpaceDE/>
        <w:autoSpaceDN/>
        <w:spacing w:after="120"/>
        <w:ind w:left="0" w:firstLine="709"/>
        <w:rPr>
          <w:rFonts w:eastAsia="Calibri"/>
          <w:color w:val="000099"/>
          <w:sz w:val="22"/>
          <w:szCs w:val="22"/>
          <w:lang w:eastAsia="en-US"/>
        </w:rPr>
      </w:pPr>
      <w:r w:rsidRPr="002875AE">
        <w:rPr>
          <w:rFonts w:eastAsia="Calibri"/>
          <w:color w:val="000099"/>
          <w:sz w:val="22"/>
          <w:szCs w:val="22"/>
          <w:u w:val="single"/>
          <w:lang w:eastAsia="en-US"/>
        </w:rPr>
        <w:t>запрет</w:t>
      </w:r>
      <w:r w:rsidRPr="002875AE">
        <w:rPr>
          <w:rFonts w:eastAsia="Calibri"/>
          <w:color w:val="000099"/>
          <w:sz w:val="22"/>
          <w:szCs w:val="22"/>
          <w:lang w:eastAsia="en-US"/>
        </w:rPr>
        <w:t>: не допускается замена такого товара на происходящий из иностранного государства товар;</w:t>
      </w:r>
    </w:p>
    <w:p w:rsidR="006B1E4B" w:rsidRPr="002875AE" w:rsidRDefault="001144D6" w:rsidP="00156978">
      <w:pPr>
        <w:pStyle w:val="afa"/>
        <w:numPr>
          <w:ilvl w:val="0"/>
          <w:numId w:val="58"/>
        </w:numPr>
        <w:tabs>
          <w:tab w:val="clear" w:pos="1134"/>
        </w:tabs>
        <w:kinsoku/>
        <w:overflowPunct/>
        <w:autoSpaceDE/>
        <w:autoSpaceDN/>
        <w:spacing w:after="120"/>
        <w:ind w:left="0" w:firstLine="709"/>
        <w:rPr>
          <w:rFonts w:eastAsia="Calibri"/>
          <w:color w:val="000099"/>
          <w:sz w:val="22"/>
          <w:szCs w:val="22"/>
          <w:lang w:eastAsia="en-US"/>
        </w:rPr>
      </w:pPr>
      <w:r w:rsidRPr="002875AE">
        <w:rPr>
          <w:rFonts w:eastAsia="Calibri"/>
          <w:color w:val="000099"/>
          <w:sz w:val="22"/>
          <w:szCs w:val="22"/>
          <w:u w:val="single"/>
          <w:lang w:eastAsia="en-US"/>
        </w:rPr>
        <w:t>ограничение</w:t>
      </w:r>
      <w:r w:rsidRPr="002875AE">
        <w:rPr>
          <w:rFonts w:eastAsia="Calibri"/>
          <w:color w:val="000099"/>
          <w:sz w:val="22"/>
          <w:szCs w:val="22"/>
          <w:lang w:eastAsia="en-US"/>
        </w:rPr>
        <w:t>: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w:t>
      </w:r>
    </w:p>
    <w:p w:rsidR="001144D6" w:rsidRPr="002875AE" w:rsidRDefault="001144D6" w:rsidP="00156978">
      <w:pPr>
        <w:pStyle w:val="afa"/>
        <w:numPr>
          <w:ilvl w:val="0"/>
          <w:numId w:val="58"/>
        </w:numPr>
        <w:tabs>
          <w:tab w:val="clear" w:pos="1134"/>
        </w:tabs>
        <w:kinsoku/>
        <w:overflowPunct/>
        <w:autoSpaceDE/>
        <w:autoSpaceDN/>
        <w:spacing w:after="120"/>
        <w:ind w:left="0" w:firstLine="709"/>
        <w:rPr>
          <w:rFonts w:eastAsia="Calibri"/>
          <w:color w:val="000099"/>
          <w:sz w:val="22"/>
          <w:szCs w:val="22"/>
          <w:lang w:eastAsia="en-US"/>
        </w:rPr>
      </w:pPr>
      <w:r w:rsidRPr="002875AE">
        <w:rPr>
          <w:rFonts w:eastAsia="Calibri"/>
          <w:color w:val="000099"/>
          <w:sz w:val="22"/>
          <w:szCs w:val="22"/>
          <w:u w:val="single"/>
          <w:lang w:eastAsia="en-US"/>
        </w:rPr>
        <w:t>преимущество</w:t>
      </w:r>
      <w:r w:rsidRPr="002875AE">
        <w:rPr>
          <w:rFonts w:eastAsia="Calibri"/>
          <w:color w:val="000099"/>
          <w:sz w:val="22"/>
          <w:szCs w:val="22"/>
          <w:lang w:eastAsia="en-US"/>
        </w:rPr>
        <w:t>: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1144D6" w:rsidRPr="002D05E0" w:rsidRDefault="002D05E0" w:rsidP="00156978">
      <w:pPr>
        <w:pStyle w:val="afa"/>
        <w:numPr>
          <w:ilvl w:val="0"/>
          <w:numId w:val="57"/>
        </w:numPr>
        <w:tabs>
          <w:tab w:val="clear" w:pos="1134"/>
        </w:tabs>
        <w:kinsoku/>
        <w:overflowPunct/>
        <w:autoSpaceDE/>
        <w:autoSpaceDN/>
        <w:spacing w:after="120"/>
        <w:ind w:left="0" w:firstLine="709"/>
        <w:rPr>
          <w:rFonts w:eastAsia="Calibri"/>
          <w:b/>
          <w:color w:val="000099"/>
          <w:sz w:val="22"/>
          <w:szCs w:val="22"/>
          <w:lang w:eastAsia="en-US"/>
        </w:rPr>
      </w:pPr>
      <w:r w:rsidRPr="002D05E0">
        <w:rPr>
          <w:rFonts w:eastAsia="Calibri"/>
          <w:b/>
          <w:color w:val="000099"/>
          <w:sz w:val="22"/>
          <w:szCs w:val="22"/>
          <w:lang w:eastAsia="en-US"/>
        </w:rPr>
        <w:t xml:space="preserve">если </w:t>
      </w:r>
      <w:r w:rsidR="001144D6" w:rsidRPr="002D05E0">
        <w:rPr>
          <w:rFonts w:eastAsia="Calibri"/>
          <w:b/>
          <w:color w:val="000099"/>
          <w:sz w:val="22"/>
          <w:szCs w:val="22"/>
          <w:lang w:eastAsia="en-US"/>
        </w:rPr>
        <w:t>в отношении закупаемых работ, услуг был установле</w:t>
      </w:r>
      <w:proofErr w:type="gramStart"/>
      <w:r w:rsidR="001144D6" w:rsidRPr="002D05E0">
        <w:rPr>
          <w:rFonts w:eastAsia="Calibri"/>
          <w:b/>
          <w:color w:val="000099"/>
          <w:sz w:val="22"/>
          <w:szCs w:val="22"/>
          <w:lang w:eastAsia="en-US"/>
        </w:rPr>
        <w:t>н(</w:t>
      </w:r>
      <w:proofErr w:type="gramEnd"/>
      <w:r w:rsidR="001144D6" w:rsidRPr="002D05E0">
        <w:rPr>
          <w:rFonts w:eastAsia="Calibri"/>
          <w:b/>
          <w:color w:val="000099"/>
          <w:sz w:val="22"/>
          <w:szCs w:val="22"/>
          <w:lang w:eastAsia="en-US"/>
        </w:rPr>
        <w:t>о):</w:t>
      </w:r>
    </w:p>
    <w:p w:rsidR="001144D6" w:rsidRPr="002875AE" w:rsidRDefault="001144D6" w:rsidP="00156978">
      <w:pPr>
        <w:pStyle w:val="afa"/>
        <w:numPr>
          <w:ilvl w:val="0"/>
          <w:numId w:val="59"/>
        </w:numPr>
        <w:tabs>
          <w:tab w:val="clear" w:pos="1134"/>
        </w:tabs>
        <w:kinsoku/>
        <w:overflowPunct/>
        <w:autoSpaceDE/>
        <w:autoSpaceDN/>
        <w:spacing w:after="120"/>
        <w:ind w:left="0" w:firstLine="709"/>
        <w:rPr>
          <w:rFonts w:eastAsia="Calibri"/>
          <w:color w:val="000099"/>
          <w:sz w:val="22"/>
          <w:szCs w:val="22"/>
          <w:lang w:eastAsia="en-US"/>
        </w:rPr>
      </w:pPr>
      <w:r w:rsidRPr="002875AE">
        <w:rPr>
          <w:rFonts w:eastAsia="Calibri"/>
          <w:color w:val="000099"/>
          <w:sz w:val="22"/>
          <w:szCs w:val="22"/>
          <w:lang w:eastAsia="en-US"/>
        </w:rPr>
        <w:t>запрет: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w:t>
      </w:r>
      <w:r w:rsidR="00C75CAE" w:rsidRPr="002875AE">
        <w:rPr>
          <w:rFonts w:eastAsia="Calibri"/>
          <w:color w:val="000099"/>
          <w:sz w:val="22"/>
          <w:szCs w:val="22"/>
          <w:lang w:eastAsia="en-US"/>
        </w:rPr>
        <w:t>итории иностранного государства</w:t>
      </w:r>
      <w:r w:rsidRPr="002875AE">
        <w:rPr>
          <w:rFonts w:eastAsia="Calibri"/>
          <w:color w:val="000099"/>
          <w:sz w:val="22"/>
          <w:szCs w:val="22"/>
          <w:lang w:eastAsia="en-US"/>
        </w:rPr>
        <w:t>;</w:t>
      </w:r>
    </w:p>
    <w:p w:rsidR="001144D6" w:rsidRPr="002875AE" w:rsidRDefault="00C75CAE" w:rsidP="00156978">
      <w:pPr>
        <w:pStyle w:val="afa"/>
        <w:numPr>
          <w:ilvl w:val="0"/>
          <w:numId w:val="59"/>
        </w:numPr>
        <w:tabs>
          <w:tab w:val="clear" w:pos="1134"/>
        </w:tabs>
        <w:kinsoku/>
        <w:overflowPunct/>
        <w:autoSpaceDE/>
        <w:autoSpaceDN/>
        <w:spacing w:after="120"/>
        <w:ind w:left="0" w:firstLine="709"/>
        <w:rPr>
          <w:rFonts w:eastAsia="Calibri"/>
          <w:color w:val="000099"/>
          <w:sz w:val="22"/>
          <w:szCs w:val="22"/>
          <w:lang w:eastAsia="en-US"/>
        </w:rPr>
      </w:pPr>
      <w:r w:rsidRPr="002875AE">
        <w:rPr>
          <w:rFonts w:eastAsia="Calibri"/>
          <w:color w:val="000099"/>
          <w:sz w:val="22"/>
          <w:szCs w:val="22"/>
          <w:lang w:eastAsia="en-US"/>
        </w:rPr>
        <w:t xml:space="preserve">ограничение: не допускается </w:t>
      </w:r>
      <w:r w:rsidRPr="002875AE">
        <w:rPr>
          <w:color w:val="000099"/>
          <w:sz w:val="22"/>
          <w:szCs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если договор заключен с российским лицом;</w:t>
      </w:r>
    </w:p>
    <w:p w:rsidR="00C75CAE" w:rsidRPr="002D05E0" w:rsidRDefault="00C75CAE" w:rsidP="00156978">
      <w:pPr>
        <w:pStyle w:val="afa"/>
        <w:numPr>
          <w:ilvl w:val="0"/>
          <w:numId w:val="59"/>
        </w:numPr>
        <w:tabs>
          <w:tab w:val="clear" w:pos="1134"/>
        </w:tabs>
        <w:kinsoku/>
        <w:overflowPunct/>
        <w:autoSpaceDE/>
        <w:autoSpaceDN/>
        <w:spacing w:after="120"/>
        <w:ind w:left="0" w:firstLine="709"/>
        <w:rPr>
          <w:rFonts w:eastAsia="Calibri"/>
          <w:color w:val="000099"/>
          <w:sz w:val="22"/>
          <w:szCs w:val="22"/>
          <w:lang w:eastAsia="en-US"/>
        </w:rPr>
      </w:pPr>
      <w:r w:rsidRPr="002875AE">
        <w:rPr>
          <w:color w:val="000099"/>
          <w:sz w:val="22"/>
          <w:szCs w:val="22"/>
        </w:rPr>
        <w:t>преимущество: допускается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вправе установить к Договору требование о наличии опциона покупателя по объему поставок товаров, выполнения работ, оказания услуг в большую или меньшую сторону. Размер опциона устанавливается в п.9 Информационной карты. Условия и механизм реализации опциона определяется в Договоре (Блок 6 «Проект Договора»).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Требования к условиям договора устанавливаются Организатором закупки в п.10 Информационной карты, в том числе о неизменности условий проекта договора (условия договора являются обязательными).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В случае, если в п.10 Информационной карты допускается подача встречных предложений, Участник закупки предоставляет в составе коммерческой части </w:t>
      </w:r>
      <w:r w:rsidR="00156978" w:rsidRPr="00156978">
        <w:rPr>
          <w:rFonts w:eastAsia="Calibri"/>
          <w:sz w:val="22"/>
          <w:szCs w:val="22"/>
          <w:lang w:eastAsia="en-US"/>
        </w:rPr>
        <w:t>заявки,</w:t>
      </w:r>
      <w:r w:rsidRPr="00156978">
        <w:rPr>
          <w:rFonts w:eastAsia="Calibri"/>
          <w:sz w:val="22"/>
          <w:szCs w:val="22"/>
          <w:lang w:eastAsia="en-US"/>
        </w:rPr>
        <w:t xml:space="preserve"> только прямо предусмотренные в указанном пункте Информационной карты документы по установленном формату.</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Организатор закупки вправе установить условия уступки прав по Договору, который будет заключен по результатам закупки (условия заключения договора факторинга). </w:t>
      </w:r>
    </w:p>
    <w:p w:rsidR="00721667"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вправе предусмотреть возможность заключения нескольких Договоров на один и тот же объем продукции в рамках процедуры закупки с двумя и более Поставщиками. Условия заключения таких Договоров и взаимодействия сторон определяются в проекте Договора (Блок 6 «Проект Договора» настоящего документа).</w:t>
      </w:r>
    </w:p>
    <w:p w:rsidR="002875AE" w:rsidRPr="00156978" w:rsidRDefault="002875AE" w:rsidP="002875AE">
      <w:pPr>
        <w:widowControl w:val="0"/>
        <w:tabs>
          <w:tab w:val="clear" w:pos="1134"/>
        </w:tabs>
        <w:kinsoku/>
        <w:overflowPunct/>
        <w:autoSpaceDE/>
        <w:autoSpaceDN/>
        <w:spacing w:before="120" w:after="120"/>
        <w:ind w:left="709" w:firstLine="0"/>
        <w:rPr>
          <w:rFonts w:eastAsia="Calibri"/>
          <w:sz w:val="22"/>
          <w:szCs w:val="22"/>
          <w:lang w:eastAsia="en-US"/>
        </w:rPr>
      </w:pPr>
    </w:p>
    <w:p w:rsidR="00721667" w:rsidRPr="00156978" w:rsidRDefault="00721667"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lastRenderedPageBreak/>
        <w:t>Возможность подачи альтернативных предложений</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вправе предусмотреть возможность подачи альтернативных (измененных относительно основного) предложений в отношении тех условий (организационно-технических решений, коммерческих решений, характеристик поставляемой продукции или иных условий Договора), которые прямо определены в п. 13 Блока 2 настоящего документа. Альтернативное предложение не может отличаться от основного только ценой.</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Альтернативные предложения принимаются только в составе заявки на участие в закупке и сроки, предусмотренные для подачи заявок.</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Альтернативные предложения принимаются только при наличии основного предложения, при этом основное предложение должно полностью удовлетворять установленным в Документации требованиям.</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Ограничение по количеству альтернативных предложений, подаваемых одним Участником закупки, устанавливается в п. 13 Блока 2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Альтернативное предложение подается Участником закупки в составе той части заявки (технической и/или коммерческой), в которой предусмотрена подача предложения по условиям, прямо определенным в п. 13 Блока 2 настоящего документа.</w:t>
      </w:r>
    </w:p>
    <w:p w:rsidR="00721667" w:rsidRPr="00156978" w:rsidRDefault="00721667" w:rsidP="00156978">
      <w:pPr>
        <w:pStyle w:val="afa"/>
        <w:numPr>
          <w:ilvl w:val="1"/>
          <w:numId w:val="41"/>
        </w:numPr>
        <w:tabs>
          <w:tab w:val="clear" w:pos="1134"/>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Требования к обеспечению заявки и подтверждающим его документам</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bookmarkStart w:id="36" w:name="_Ref392479248"/>
      <w:r w:rsidRPr="00156978">
        <w:rPr>
          <w:rFonts w:eastAsia="Calibri"/>
          <w:sz w:val="22"/>
          <w:szCs w:val="22"/>
          <w:lang w:eastAsia="en-US"/>
        </w:rPr>
        <w:t>Организатор закупки вправе установить требование о предоставлении обеспечения заявки и определить один из допустимых способов такого обеспечения.</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Размер необходимого обеспечения устанавливается в п. 14 Блока 2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Если предусмотрено предоставление денежного обеспечения заявки, обязанность Участника закупки о предоставлении ‎денежного обеспечения считается исполненной, если ‎денежные средства поступили </w:t>
      </w:r>
      <w:r w:rsidR="00156978" w:rsidRPr="00156978">
        <w:rPr>
          <w:rFonts w:eastAsia="Calibri"/>
          <w:sz w:val="22"/>
          <w:szCs w:val="22"/>
          <w:lang w:eastAsia="en-US"/>
        </w:rPr>
        <w:t>на счет,</w:t>
      </w:r>
      <w:r w:rsidRPr="00156978">
        <w:rPr>
          <w:rFonts w:eastAsia="Calibri"/>
          <w:sz w:val="22"/>
          <w:szCs w:val="22"/>
          <w:lang w:eastAsia="en-US"/>
        </w:rPr>
        <w:t xml:space="preserve"> указанный в п. 14 Блока 2 настоящего документа не ‎позднее даты окончания срока подачи заявок.</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 установлении требования о предоставлении обеспечения заявки в форме банковской гарантии Участник закупки должен использовать Форму 13 (Блок 4 «Образцы форм документов, включаемых в заявку на участие в закупке»). Требования к Банку, выдавшему банковскую гарантию, устанавливается п .15 Блока 2 настоящего документа.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bookmarkStart w:id="37" w:name="_Toc392487666"/>
      <w:bookmarkStart w:id="38" w:name="_Toc392489370"/>
      <w:bookmarkEnd w:id="36"/>
      <w:r w:rsidRPr="00156978">
        <w:rPr>
          <w:rFonts w:eastAsia="Calibri"/>
          <w:sz w:val="22"/>
          <w:szCs w:val="22"/>
          <w:lang w:eastAsia="en-US"/>
        </w:rPr>
        <w:t>При установлении требования о предоставлении обеспечения в форме независимой Гарантии иного лица, Организатор вправе установить требования к такому Гаранту, содержание которых указано в п. 16 Блока 2 настоящего документа.</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bookmarkStart w:id="39" w:name="_Ref520711917"/>
      <w:r w:rsidRPr="00156978">
        <w:rPr>
          <w:rFonts w:eastAsia="Calibri"/>
          <w:sz w:val="22"/>
          <w:szCs w:val="22"/>
          <w:lang w:eastAsia="en-US"/>
        </w:rPr>
        <w:t>Денежные средства, внесенные в качестве обеспечения заявки на участие в закупках, возвращаются Участникам закупки в порядке и сроки, установленные в п. 17 Блока 2 настоящего документа.</w:t>
      </w:r>
      <w:bookmarkEnd w:id="39"/>
    </w:p>
    <w:p w:rsidR="00721667" w:rsidRPr="00156978" w:rsidRDefault="00721667" w:rsidP="00156978">
      <w:pPr>
        <w:keepNext/>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Возврат Участнику закупки обеспечения заявки на участие в закупке не производится в следующих случаях:</w:t>
      </w:r>
    </w:p>
    <w:p w:rsidR="00721667" w:rsidRPr="00156978" w:rsidRDefault="00721667" w:rsidP="00156978">
      <w:pPr>
        <w:numPr>
          <w:ilvl w:val="0"/>
          <w:numId w:val="29"/>
        </w:numPr>
        <w:tabs>
          <w:tab w:val="clear" w:pos="1134"/>
        </w:tabs>
        <w:kinsoku/>
        <w:overflowPunct/>
        <w:autoSpaceDE/>
        <w:autoSpaceDN/>
        <w:spacing w:before="120"/>
        <w:ind w:left="0" w:firstLine="709"/>
        <w:rPr>
          <w:sz w:val="22"/>
          <w:szCs w:val="22"/>
        </w:rPr>
      </w:pPr>
      <w:r w:rsidRPr="00156978">
        <w:rPr>
          <w:sz w:val="22"/>
          <w:szCs w:val="22"/>
        </w:rPr>
        <w:t>уклонение или отказ Участника закупки от заключения договора;</w:t>
      </w:r>
    </w:p>
    <w:p w:rsidR="00721667" w:rsidRPr="00156978" w:rsidRDefault="00721667" w:rsidP="00156978">
      <w:pPr>
        <w:numPr>
          <w:ilvl w:val="0"/>
          <w:numId w:val="29"/>
        </w:numPr>
        <w:tabs>
          <w:tab w:val="clear" w:pos="1134"/>
        </w:tabs>
        <w:kinsoku/>
        <w:overflowPunct/>
        <w:autoSpaceDE/>
        <w:autoSpaceDN/>
        <w:spacing w:before="120"/>
        <w:ind w:left="0" w:firstLine="709"/>
        <w:rPr>
          <w:sz w:val="22"/>
          <w:szCs w:val="22"/>
        </w:rPr>
      </w:pPr>
      <w:r w:rsidRPr="00156978">
        <w:rPr>
          <w:sz w:val="22"/>
          <w:szCs w:val="22"/>
        </w:rPr>
        <w:t>непредоставление или предоставление с нарушением условий, установленных законодательством в сфере закупок и/или извещением, документацией о закупке,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56978" w:rsidDel="008B106F">
        <w:rPr>
          <w:rFonts w:eastAsia="Calibri"/>
          <w:sz w:val="22"/>
          <w:szCs w:val="22"/>
          <w:lang w:eastAsia="en-US"/>
        </w:rPr>
        <w:t xml:space="preserve"> </w:t>
      </w:r>
      <w:r w:rsidRPr="00156978">
        <w:rPr>
          <w:rFonts w:eastAsia="Calibri"/>
          <w:sz w:val="22"/>
          <w:szCs w:val="22"/>
          <w:lang w:eastAsia="en-US"/>
        </w:rPr>
        <w:t xml:space="preserve">с уведомлением такого Участника закупки об </w:t>
      </w:r>
      <w:r w:rsidRPr="00156978">
        <w:rPr>
          <w:rFonts w:eastAsia="Calibri"/>
          <w:sz w:val="22"/>
          <w:szCs w:val="22"/>
          <w:lang w:eastAsia="en-US"/>
        </w:rPr>
        <w:lastRenderedPageBreak/>
        <w:t>удержании обеспечения заявки на участие в закупке.</w:t>
      </w:r>
    </w:p>
    <w:p w:rsidR="00721667" w:rsidRPr="00156978" w:rsidRDefault="00721667"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Требования к содержанию, форме, оформлению и составу квалификационной части заявки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Требования к содержанию, форме, оформлению и составу квалификационной части заявки устанавливаются в п. 18 Блока 2 настоящего документа, разделах 3.2, 3.13 Блока 3, Блоке 9 настоящего документа.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состав квалификационной части заявки должны входить:</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Сведения об Участнике закупки, не являющимся физическим лицом, в том числе индивидуальным предпринимателем по форме 1а (Блок 4 «Образцы форм документов, включаемых в заявку на участие в закупке») или Сведения об Участнике закупки, являющимся физическим лицом, в том числе индивидуальным предпринимателем по форме 1б (Блок 4 «Образцы форм документов, включаемых в заявку на участие в закупке»);</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Информация о собственниках (акционерах) организации-Участника закупки с указанием всей цепочки собственников, включая бенефициаров (в том числе конечных), аффилированных и взаимосвязанных лицах по форме 2 (Блок 4 «Образцы форм документов, включаемых в заявку на участие в закупке»);</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Подтверждение согласия физического лица на обработку персональных данных по форме 6 (Блок 4 «Образцы форм документов, включаемых в заявку на участие в закупке») для Участника закупки - физического лица, руководителя Участника закупки, индивидуального предпринимателя, который подписывает заявку, и подтверждение наличия согласия на обработку персональных данных и направления уведомлений об осуществлении обработки персональных данных по форме 7 (Блок 4 «Образцы форм документов, включаемых в заявку на участие в закупке») для информации о бенефициарах физических лицах, а также работников Участника, если такие сведения запрашиваются в рамках предоставления документов, подтверждающих соответствие установленным в документации требованиям;</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Документы, подтверждающие полномочия лица, подписавшего заявку, на совершение действий от имени Участника закупки (в том числе подписание заявки, Договора и т.д.): копия устава,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если заявка подписывается по доверенности, необходимо представить оригинал или нотариально заверенную копию доверенности;</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Информация о принадлежности / отсутствии принадлежности Поставщика /Участника закупки к субъектам малого и среднего предпринимательства (только для резидентов РФ) в соответствии с Федеральным законом от 24.07.2007 №209-ФЗ «О развитии малого и среднего предпринимательства», в виде предоставления одного из нижеперечисленных документов:</w:t>
      </w:r>
    </w:p>
    <w:p w:rsidR="00721667" w:rsidRPr="00156978" w:rsidRDefault="00721667" w:rsidP="00156978">
      <w:pPr>
        <w:widowControl w:val="0"/>
        <w:numPr>
          <w:ilvl w:val="3"/>
          <w:numId w:val="1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«Сведения из единого реестра субъектов малого и среднего предпринимательства» (информация в виде выписки из единого реестра субъектов малого и среднего предпринимательства, размещенного по адресу: https://rmsp.nalog.ru/).</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или </w:t>
      </w:r>
    </w:p>
    <w:p w:rsidR="00721667" w:rsidRPr="00156978" w:rsidRDefault="00721667" w:rsidP="00156978">
      <w:pPr>
        <w:widowControl w:val="0"/>
        <w:numPr>
          <w:ilvl w:val="3"/>
          <w:numId w:val="1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Декларация о соответствии Поставщика /Участника закупки критериям отнесения к субъектам малого и среднего предпринимательства по форме приложения к ПП 1352 в случае отсутствия сведений о Поставщике,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24.07.2007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или </w:t>
      </w:r>
    </w:p>
    <w:p w:rsidR="00721667" w:rsidRPr="00156978" w:rsidRDefault="00721667" w:rsidP="00156978">
      <w:pPr>
        <w:widowControl w:val="0"/>
        <w:numPr>
          <w:ilvl w:val="3"/>
          <w:numId w:val="1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Форма подтверждения отсутствия принадлежности Поставщика / Участника закупки к субъектам малого и среднего предпринимательства по форме 16 (Блок 4 «Образцы форм </w:t>
      </w:r>
      <w:r w:rsidRPr="00156978">
        <w:rPr>
          <w:rFonts w:eastAsia="Calibri"/>
          <w:sz w:val="22"/>
          <w:szCs w:val="22"/>
          <w:lang w:eastAsia="en-US"/>
        </w:rPr>
        <w:lastRenderedPageBreak/>
        <w:t>документов, включаемых в заявку на участие в закупке»);</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Сведения об опыте выполнения Договоров, аналогичных предмету закупки, по форме 3 (Блок 4 «Образцы форм документов, включаемых в заявку на участие в закупке») либо иной форме, установленной в разделе 1 Блока 9 настоящего документа;</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Сведения о материально-технических ресурсах по форме 4 (Блок 4 «Образцы форм документов, включаемых в заявку на участие в закупке») либо иной форме, установленной в разделе 1 Блока 9 настоящего документа;</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Сведения о кадровых ресурсах по форме 5 (Блок 4 «Образцы форм документов, включаемых в заявку на участие в закупке»);</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Подтверждение согласия физического лица на обработку персональных данных по форме 6 (Блок 4 «Образцы форм документов, включаемых в заявку на участие в закупке»);</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по форме 7 (Блок 4 «Образцы форм документов, включаемых в заявку на участие в закупке»);</w:t>
      </w:r>
    </w:p>
    <w:p w:rsidR="00721667" w:rsidRPr="00156978" w:rsidRDefault="00721667" w:rsidP="00156978">
      <w:pPr>
        <w:widowControl w:val="0"/>
        <w:numPr>
          <w:ilvl w:val="0"/>
          <w:numId w:val="3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Копии подтверждающих документов, если по инициативе Участника закупки заявка будет предусматривать выполнение не предусмотренных Техническим заданием </w:t>
      </w:r>
      <w:r w:rsidRPr="00156978">
        <w:rPr>
          <w:rFonts w:eastAsia="Calibri"/>
          <w:sz w:val="22"/>
          <w:szCs w:val="22"/>
          <w:lang w:eastAsia="en-US"/>
        </w:rPr>
        <w:br/>
        <w:t>(Блок 7 «Техническое задание») и/или Проектом Договора (Блок 6 «Проект Договора») видов деятельности, требующих необходимых разрешений (лицензии, свидетельства о допуске на поставку товаров, выполнение работ, оказание услуг) в соответствии с действующим законодательством РФ.</w:t>
      </w:r>
    </w:p>
    <w:p w:rsidR="00721667" w:rsidRPr="00156978" w:rsidRDefault="00721667"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Требования к содержанию, форме, оформлению и составу технической части заявки, включая требования к описанию Участником закупки продукции, являющейся предметом закупки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Требования к содержанию, форме, оформлению и составу технической части заявки (в случае проведения технического отбора заявок), включая требования к описанию Участником закупки продукции, являющейся предметом закупки, устанавливаются в </w:t>
      </w:r>
      <w:r w:rsidRPr="00156978">
        <w:rPr>
          <w:rFonts w:eastAsia="Calibri"/>
          <w:sz w:val="22"/>
          <w:szCs w:val="22"/>
          <w:lang w:eastAsia="en-US"/>
        </w:rPr>
        <w:br/>
        <w:t>п.19 Информационной карты, разделах 3.3-3.6, 3.13 Блока 3 настоящего документа.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состав технической части заявки обязательно должно входить техническое предложение, сформированное по форме 8 (Блок 4 «Образцы форм документов») либо иной форме, установленной в п. 19 Блока 2 настоящего документа.</w:t>
      </w:r>
    </w:p>
    <w:p w:rsidR="00721667" w:rsidRPr="00156978" w:rsidRDefault="00721667" w:rsidP="00156978">
      <w:pPr>
        <w:pStyle w:val="afa"/>
        <w:numPr>
          <w:ilvl w:val="1"/>
          <w:numId w:val="41"/>
        </w:numPr>
        <w:tabs>
          <w:tab w:val="clear" w:pos="1134"/>
          <w:tab w:val="left" w:pos="709"/>
          <w:tab w:val="left" w:pos="993"/>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Требования к содержанию, форме, оформлению и составу коммерческой части заявки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Участник закупки должен представить в составе коммерческой части заявки следующие документы:</w:t>
      </w:r>
    </w:p>
    <w:p w:rsidR="00721667" w:rsidRPr="00156978" w:rsidRDefault="00721667" w:rsidP="00156978">
      <w:pPr>
        <w:widowControl w:val="0"/>
        <w:numPr>
          <w:ilvl w:val="2"/>
          <w:numId w:val="1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письмо о подаче заявки по форме 9 (Блок 4 «Образцы форм документов, включаемых в заявку на участие в закупке»);</w:t>
      </w:r>
    </w:p>
    <w:p w:rsidR="00721667" w:rsidRPr="00156978" w:rsidRDefault="00721667" w:rsidP="00156978">
      <w:pPr>
        <w:widowControl w:val="0"/>
        <w:numPr>
          <w:ilvl w:val="2"/>
          <w:numId w:val="1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коммерческое предложение по форме 10 (Блок 4 «Образцы форм документов, включаемых в заявку на участие в закупке»);</w:t>
      </w:r>
    </w:p>
    <w:p w:rsidR="00721667" w:rsidRPr="00594B18" w:rsidRDefault="00ED24E6" w:rsidP="00156978">
      <w:pPr>
        <w:widowControl w:val="0"/>
        <w:tabs>
          <w:tab w:val="clear" w:pos="1134"/>
        </w:tabs>
        <w:kinsoku/>
        <w:overflowPunct/>
        <w:autoSpaceDE/>
        <w:autoSpaceDN/>
        <w:spacing w:before="120" w:after="120"/>
        <w:ind w:firstLine="709"/>
        <w:rPr>
          <w:rFonts w:eastAsia="Calibri"/>
          <w:color w:val="000099"/>
          <w:sz w:val="22"/>
          <w:szCs w:val="22"/>
          <w:lang w:eastAsia="en-US"/>
        </w:rPr>
      </w:pPr>
      <w:r w:rsidRPr="002D05E0">
        <w:rPr>
          <w:rFonts w:eastAsia="Calibri"/>
          <w:i/>
          <w:color w:val="000099"/>
          <w:sz w:val="22"/>
          <w:szCs w:val="22"/>
          <w:u w:val="single"/>
          <w:lang w:eastAsia="en-US"/>
        </w:rPr>
        <w:t xml:space="preserve">Применимо только в отношении продукции закупаемой заказчиками первого типа, </w:t>
      </w:r>
      <w:proofErr w:type="gramStart"/>
      <w:r w:rsidRPr="002D05E0">
        <w:rPr>
          <w:rFonts w:eastAsia="Calibri"/>
          <w:i/>
          <w:color w:val="000099"/>
          <w:sz w:val="22"/>
          <w:szCs w:val="22"/>
          <w:u w:val="single"/>
          <w:lang w:eastAsia="en-US"/>
        </w:rPr>
        <w:t>заказчиками</w:t>
      </w:r>
      <w:proofErr w:type="gramEnd"/>
      <w:r w:rsidRPr="002D05E0">
        <w:rPr>
          <w:rFonts w:eastAsia="Calibri"/>
          <w:i/>
          <w:color w:val="000099"/>
          <w:sz w:val="22"/>
          <w:szCs w:val="22"/>
          <w:u w:val="single"/>
          <w:lang w:eastAsia="en-US"/>
        </w:rPr>
        <w:t xml:space="preserve"> выполняющими государственный оборонный заказ (если применимо</w:t>
      </w:r>
      <w:r>
        <w:rPr>
          <w:rFonts w:eastAsia="Calibri"/>
          <w:i/>
          <w:color w:val="000099"/>
          <w:sz w:val="22"/>
          <w:szCs w:val="22"/>
          <w:u w:val="single"/>
          <w:lang w:eastAsia="en-US"/>
        </w:rPr>
        <w:t>)</w:t>
      </w:r>
      <w:r w:rsidRPr="002875AE">
        <w:rPr>
          <w:rFonts w:eastAsia="Calibri"/>
          <w:i/>
          <w:color w:val="000099"/>
          <w:sz w:val="22"/>
          <w:szCs w:val="22"/>
          <w:u w:val="single"/>
          <w:lang w:eastAsia="en-US"/>
        </w:rPr>
        <w:t>, осуществляемых в соответствии с положениями ПП 1875</w:t>
      </w:r>
      <w:r w:rsidR="00721667" w:rsidRPr="00594B18">
        <w:rPr>
          <w:rFonts w:eastAsia="Calibri"/>
          <w:i/>
          <w:color w:val="000099"/>
          <w:sz w:val="22"/>
          <w:szCs w:val="22"/>
          <w:u w:val="single"/>
          <w:lang w:eastAsia="en-US"/>
        </w:rPr>
        <w:t>:</w:t>
      </w:r>
    </w:p>
    <w:p w:rsidR="00721667" w:rsidRPr="00ED24E6" w:rsidRDefault="00721667" w:rsidP="00156978">
      <w:pPr>
        <w:widowControl w:val="0"/>
        <w:numPr>
          <w:ilvl w:val="2"/>
          <w:numId w:val="19"/>
        </w:numPr>
        <w:tabs>
          <w:tab w:val="clear" w:pos="1134"/>
        </w:tabs>
        <w:kinsoku/>
        <w:overflowPunct/>
        <w:autoSpaceDE/>
        <w:autoSpaceDN/>
        <w:spacing w:before="120" w:after="120"/>
        <w:ind w:left="0" w:firstLine="709"/>
        <w:rPr>
          <w:rFonts w:eastAsia="Calibri"/>
          <w:color w:val="000099"/>
          <w:sz w:val="22"/>
          <w:szCs w:val="22"/>
          <w:lang w:eastAsia="en-US"/>
        </w:rPr>
      </w:pPr>
      <w:r w:rsidRPr="00ED24E6">
        <w:rPr>
          <w:rFonts w:eastAsia="Calibri"/>
          <w:color w:val="000099"/>
          <w:sz w:val="22"/>
          <w:szCs w:val="22"/>
          <w:lang w:eastAsia="en-US"/>
        </w:rPr>
        <w:t>подтверждени</w:t>
      </w:r>
      <w:r w:rsidR="009D47CC" w:rsidRPr="00ED24E6">
        <w:rPr>
          <w:rFonts w:eastAsia="Calibri"/>
          <w:color w:val="000099"/>
          <w:sz w:val="22"/>
          <w:szCs w:val="22"/>
          <w:lang w:eastAsia="en-US"/>
        </w:rPr>
        <w:t>е</w:t>
      </w:r>
      <w:r w:rsidRPr="00ED24E6">
        <w:rPr>
          <w:rFonts w:eastAsia="Calibri"/>
          <w:color w:val="000099"/>
          <w:sz w:val="22"/>
          <w:szCs w:val="22"/>
          <w:lang w:eastAsia="en-US"/>
        </w:rPr>
        <w:t xml:space="preserve"> российского происхождения товаров, выполнения работ, оказания услуг российскими лицами </w:t>
      </w:r>
      <w:r w:rsidR="009D47CC" w:rsidRPr="00ED24E6">
        <w:rPr>
          <w:rFonts w:eastAsia="Calibri"/>
          <w:color w:val="000099"/>
          <w:sz w:val="22"/>
          <w:szCs w:val="22"/>
          <w:lang w:eastAsia="en-US"/>
        </w:rPr>
        <w:t xml:space="preserve">в </w:t>
      </w:r>
      <w:r w:rsidR="006E6830" w:rsidRPr="00ED24E6">
        <w:rPr>
          <w:rFonts w:eastAsia="Calibri"/>
          <w:color w:val="000099"/>
          <w:sz w:val="22"/>
          <w:szCs w:val="22"/>
          <w:lang w:eastAsia="en-US"/>
        </w:rPr>
        <w:t>соответствии с требованиями</w:t>
      </w:r>
      <w:r w:rsidR="009D47CC" w:rsidRPr="00ED24E6">
        <w:rPr>
          <w:rFonts w:eastAsia="Calibri"/>
          <w:color w:val="000099"/>
          <w:sz w:val="22"/>
          <w:szCs w:val="22"/>
          <w:lang w:eastAsia="en-US"/>
        </w:rPr>
        <w:t xml:space="preserve"> ПП 1875</w:t>
      </w:r>
      <w:r w:rsidR="003E3F0A">
        <w:rPr>
          <w:rFonts w:eastAsia="Calibri"/>
          <w:color w:val="000099"/>
          <w:sz w:val="22"/>
          <w:szCs w:val="22"/>
          <w:lang w:eastAsia="en-US"/>
        </w:rPr>
        <w:t>;</w:t>
      </w:r>
    </w:p>
    <w:p w:rsidR="00ED24E6" w:rsidRPr="00ED24E6" w:rsidRDefault="00ED24E6" w:rsidP="00ED24E6">
      <w:pPr>
        <w:widowControl w:val="0"/>
        <w:numPr>
          <w:ilvl w:val="2"/>
          <w:numId w:val="19"/>
        </w:numPr>
        <w:tabs>
          <w:tab w:val="clear" w:pos="1134"/>
        </w:tabs>
        <w:kinsoku/>
        <w:overflowPunct/>
        <w:autoSpaceDE/>
        <w:autoSpaceDN/>
        <w:spacing w:before="120" w:after="120"/>
        <w:ind w:left="0" w:firstLine="709"/>
        <w:rPr>
          <w:rFonts w:eastAsia="Calibri"/>
          <w:color w:val="000099"/>
          <w:sz w:val="22"/>
          <w:szCs w:val="22"/>
          <w:lang w:eastAsia="en-US"/>
        </w:rPr>
      </w:pPr>
      <w:r w:rsidRPr="00ED24E6">
        <w:rPr>
          <w:rFonts w:eastAsia="Calibri"/>
          <w:color w:val="000099"/>
          <w:sz w:val="22"/>
          <w:szCs w:val="22"/>
          <w:lang w:eastAsia="en-US"/>
        </w:rPr>
        <w:t>документы, подтверждающие соответствие продукции требованиям, предъявляемым к промышленной продукции в целях ее отнесения к продукции, произведенной в Российской Федерации (применимо для продукции, указанной в постановлении Правительства РФ от 17.07.2015 №719 «О подтверждении производства промышленной продукции на территории Российской Фед</w:t>
      </w:r>
      <w:r w:rsidR="003E3F0A">
        <w:rPr>
          <w:rFonts w:eastAsia="Calibri"/>
          <w:color w:val="000099"/>
          <w:sz w:val="22"/>
          <w:szCs w:val="22"/>
          <w:lang w:eastAsia="en-US"/>
        </w:rPr>
        <w:t>ерации»), иных законодательных актах Российской Федерации;</w:t>
      </w:r>
    </w:p>
    <w:p w:rsidR="00721667" w:rsidRPr="00156978" w:rsidRDefault="00721667" w:rsidP="00156978">
      <w:pPr>
        <w:widowControl w:val="0"/>
        <w:numPr>
          <w:ilvl w:val="2"/>
          <w:numId w:val="1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иные документы, установленные в п.20 Информационной карты.</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lastRenderedPageBreak/>
        <w:t xml:space="preserve">Дополнительные требования к содержанию, форме, оформлению и составу коммерческой части заявки, включая порядок формирования цены договора (цены лота), устанавливаются в п.20 Информационной карты, разделах 3.4-3.6, </w:t>
      </w:r>
      <w:r w:rsidRPr="00156978">
        <w:rPr>
          <w:rFonts w:eastAsia="Calibri"/>
          <w:sz w:val="22"/>
          <w:szCs w:val="22"/>
          <w:lang w:eastAsia="en-US"/>
        </w:rPr>
        <w:fldChar w:fldCharType="begin"/>
      </w:r>
      <w:r w:rsidRPr="00156978">
        <w:rPr>
          <w:rFonts w:eastAsia="Calibri"/>
          <w:sz w:val="22"/>
          <w:szCs w:val="22"/>
          <w:lang w:eastAsia="en-US"/>
        </w:rPr>
        <w:instrText xml:space="preserve"> REF _Ref460337232 \r \h  \* MERGEFORMAT </w:instrText>
      </w:r>
      <w:r w:rsidRPr="00156978">
        <w:rPr>
          <w:rFonts w:eastAsia="Calibri"/>
          <w:sz w:val="22"/>
          <w:szCs w:val="22"/>
          <w:lang w:eastAsia="en-US"/>
        </w:rPr>
      </w:r>
      <w:r w:rsidRPr="00156978">
        <w:rPr>
          <w:rFonts w:eastAsia="Calibri"/>
          <w:sz w:val="22"/>
          <w:szCs w:val="22"/>
          <w:lang w:eastAsia="en-US"/>
        </w:rPr>
        <w:fldChar w:fldCharType="separate"/>
      </w:r>
      <w:r w:rsidR="00B926BB" w:rsidRPr="00156978">
        <w:rPr>
          <w:rFonts w:eastAsia="Calibri"/>
          <w:sz w:val="22"/>
          <w:szCs w:val="22"/>
          <w:lang w:eastAsia="en-US"/>
        </w:rPr>
        <w:t>3.13</w:t>
      </w:r>
      <w:r w:rsidRPr="00156978">
        <w:rPr>
          <w:rFonts w:eastAsia="Calibri"/>
          <w:sz w:val="22"/>
          <w:szCs w:val="22"/>
          <w:lang w:eastAsia="en-US"/>
        </w:rPr>
        <w:fldChar w:fldCharType="end"/>
      </w:r>
      <w:r w:rsidRPr="00156978">
        <w:rPr>
          <w:rFonts w:eastAsia="Calibri"/>
          <w:sz w:val="22"/>
          <w:szCs w:val="22"/>
          <w:lang w:eastAsia="en-US"/>
        </w:rPr>
        <w:t xml:space="preserve"> Блока 3 настоящего документа.</w:t>
      </w:r>
    </w:p>
    <w:p w:rsidR="00721667" w:rsidRPr="00594B18" w:rsidRDefault="00721667" w:rsidP="00156978">
      <w:pPr>
        <w:widowControl w:val="0"/>
        <w:tabs>
          <w:tab w:val="clear" w:pos="1134"/>
        </w:tabs>
        <w:kinsoku/>
        <w:overflowPunct/>
        <w:autoSpaceDE/>
        <w:autoSpaceDN/>
        <w:spacing w:before="120" w:after="120"/>
        <w:ind w:firstLine="709"/>
        <w:rPr>
          <w:rFonts w:eastAsia="Calibri"/>
          <w:color w:val="000099"/>
          <w:sz w:val="22"/>
          <w:szCs w:val="22"/>
          <w:lang w:eastAsia="en-US"/>
        </w:rPr>
      </w:pPr>
      <w:r w:rsidRPr="00594B18">
        <w:rPr>
          <w:rFonts w:eastAsia="Calibri"/>
          <w:color w:val="000099"/>
          <w:sz w:val="22"/>
          <w:szCs w:val="22"/>
          <w:lang w:eastAsia="en-US"/>
        </w:rPr>
        <w:t xml:space="preserve">Товары относятся к российским в случае, если они имеют российское происхождение. Работы/услуги относятся к российским в случае, если они выполняются/оказываются российскими лицами. </w:t>
      </w:r>
      <w:r w:rsidR="00001922" w:rsidRPr="00594B18">
        <w:rPr>
          <w:rFonts w:eastAsia="Calibri"/>
          <w:color w:val="000099"/>
          <w:sz w:val="22"/>
          <w:szCs w:val="22"/>
          <w:lang w:eastAsia="en-US"/>
        </w:rPr>
        <w:t>Подтверждение происхождения продукции (товара) из Российской Федерации осущ</w:t>
      </w:r>
      <w:r w:rsidR="006E6830" w:rsidRPr="00594B18">
        <w:rPr>
          <w:rFonts w:eastAsia="Calibri"/>
          <w:color w:val="000099"/>
          <w:sz w:val="22"/>
          <w:szCs w:val="22"/>
          <w:lang w:eastAsia="en-US"/>
        </w:rPr>
        <w:t>ествляется в соответствии с</w:t>
      </w:r>
      <w:r w:rsidR="00001922" w:rsidRPr="00594B18">
        <w:rPr>
          <w:rFonts w:eastAsia="Calibri"/>
          <w:color w:val="000099"/>
          <w:sz w:val="22"/>
          <w:szCs w:val="22"/>
          <w:lang w:eastAsia="en-US"/>
        </w:rPr>
        <w:t xml:space="preserve"> ПП1875.</w:t>
      </w:r>
    </w:p>
    <w:p w:rsidR="00721667" w:rsidRPr="00594B18" w:rsidRDefault="00721667" w:rsidP="00156978">
      <w:pPr>
        <w:widowControl w:val="0"/>
        <w:tabs>
          <w:tab w:val="clear" w:pos="1134"/>
        </w:tabs>
        <w:kinsoku/>
        <w:overflowPunct/>
        <w:autoSpaceDE/>
        <w:autoSpaceDN/>
        <w:spacing w:before="120" w:after="120"/>
        <w:ind w:firstLine="709"/>
        <w:rPr>
          <w:rFonts w:eastAsia="Calibri"/>
          <w:color w:val="000099"/>
          <w:sz w:val="22"/>
          <w:szCs w:val="22"/>
          <w:lang w:eastAsia="en-US"/>
        </w:rPr>
      </w:pPr>
      <w:r w:rsidRPr="00594B18">
        <w:rPr>
          <w:rFonts w:eastAsia="Calibri"/>
          <w:color w:val="000099"/>
          <w:sz w:val="22"/>
          <w:szCs w:val="22"/>
          <w:lang w:eastAsia="en-US"/>
        </w:rPr>
        <w:t>Отсутствие в заявке на участие в закупке подтверждени</w:t>
      </w:r>
      <w:r w:rsidR="006E6830" w:rsidRPr="00594B18">
        <w:rPr>
          <w:rFonts w:eastAsia="Calibri"/>
          <w:color w:val="000099"/>
          <w:sz w:val="22"/>
          <w:szCs w:val="22"/>
          <w:lang w:eastAsia="en-US"/>
        </w:rPr>
        <w:t>я</w:t>
      </w:r>
      <w:r w:rsidRPr="00594B18">
        <w:rPr>
          <w:rFonts w:eastAsia="Calibri"/>
          <w:color w:val="000099"/>
          <w:sz w:val="22"/>
          <w:szCs w:val="22"/>
          <w:lang w:eastAsia="en-US"/>
        </w:rPr>
        <w:t xml:space="preserve"> российского происхождения товаров, выполнения работ, оказания услуг российскими </w:t>
      </w:r>
      <w:r w:rsidR="00001922" w:rsidRPr="00594B18">
        <w:rPr>
          <w:rFonts w:eastAsia="Calibri"/>
          <w:color w:val="000099"/>
          <w:sz w:val="22"/>
          <w:szCs w:val="22"/>
          <w:lang w:eastAsia="en-US"/>
        </w:rPr>
        <w:t>лицами в соответствии с ПП 1875</w:t>
      </w:r>
      <w:r w:rsidRPr="00594B18">
        <w:rPr>
          <w:rFonts w:eastAsia="Calibri"/>
          <w:color w:val="000099"/>
          <w:sz w:val="22"/>
          <w:szCs w:val="22"/>
          <w:lang w:eastAsia="en-US"/>
        </w:rPr>
        <w:t>, в том числе указания (декларирования) страны происхождения поставляемого товара</w:t>
      </w:r>
      <w:r w:rsidR="00156978" w:rsidRPr="00594B18">
        <w:rPr>
          <w:rFonts w:eastAsia="Calibri"/>
          <w:color w:val="000099"/>
          <w:sz w:val="22"/>
          <w:szCs w:val="22"/>
          <w:lang w:eastAsia="en-US"/>
        </w:rPr>
        <w:t>,</w:t>
      </w:r>
      <w:r w:rsidR="006E6830" w:rsidRPr="00594B18">
        <w:rPr>
          <w:rFonts w:eastAsia="Calibri"/>
          <w:color w:val="000099"/>
          <w:sz w:val="22"/>
          <w:szCs w:val="22"/>
          <w:lang w:eastAsia="en-US"/>
        </w:rPr>
        <w:t xml:space="preserve"> </w:t>
      </w:r>
      <w:r w:rsidRPr="00594B18">
        <w:rPr>
          <w:rFonts w:eastAsia="Calibri"/>
          <w:color w:val="000099"/>
          <w:sz w:val="22"/>
          <w:szCs w:val="22"/>
          <w:lang w:eastAsia="en-US"/>
        </w:rPr>
        <w:t xml:space="preserve">такая заявка </w:t>
      </w:r>
      <w:r w:rsidR="006E6830" w:rsidRPr="00594B18">
        <w:rPr>
          <w:rFonts w:eastAsia="Calibri"/>
          <w:color w:val="000099"/>
          <w:sz w:val="22"/>
          <w:szCs w:val="22"/>
          <w:lang w:eastAsia="en-US"/>
        </w:rPr>
        <w:t xml:space="preserve">приравнивается к </w:t>
      </w:r>
      <w:proofErr w:type="gramStart"/>
      <w:r w:rsidR="006E6830" w:rsidRPr="00594B18">
        <w:rPr>
          <w:rFonts w:eastAsia="Calibri"/>
          <w:color w:val="000099"/>
          <w:sz w:val="22"/>
          <w:szCs w:val="22"/>
          <w:lang w:eastAsia="en-US"/>
        </w:rPr>
        <w:t>заявке</w:t>
      </w:r>
      <w:proofErr w:type="gramEnd"/>
      <w:r w:rsidR="006E6830" w:rsidRPr="00594B18">
        <w:rPr>
          <w:rFonts w:eastAsia="Calibri"/>
          <w:color w:val="000099"/>
          <w:sz w:val="22"/>
          <w:szCs w:val="22"/>
          <w:lang w:eastAsia="en-US"/>
        </w:rPr>
        <w:t xml:space="preserve"> в которой содержится предложение о поставке продукции из иностранного государства.</w:t>
      </w:r>
      <w:r w:rsidRPr="00594B18">
        <w:rPr>
          <w:rFonts w:eastAsia="Calibri"/>
          <w:color w:val="000099"/>
          <w:sz w:val="22"/>
          <w:szCs w:val="22"/>
          <w:lang w:eastAsia="en-US"/>
        </w:rPr>
        <w:t xml:space="preserve"> </w:t>
      </w:r>
      <w:bookmarkStart w:id="40" w:name="_GoBack"/>
      <w:bookmarkEnd w:id="40"/>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color w:val="000000"/>
          <w:sz w:val="22"/>
          <w:szCs w:val="22"/>
          <w:lang w:eastAsia="en-US"/>
        </w:rPr>
      </w:pPr>
      <w:r w:rsidRPr="00156978">
        <w:rPr>
          <w:rFonts w:eastAsia="Calibri"/>
          <w:color w:val="000000"/>
          <w:sz w:val="22"/>
          <w:szCs w:val="22"/>
          <w:lang w:eastAsia="en-US"/>
        </w:rPr>
        <w:t>Коллективный Участник закупки должен представить в составе коммерческой части заявки план распределения объемов поставки товаров (выполнения работ, оказания услуг) коллективного Участника закупки по форме 11 (Блок 4 «</w:t>
      </w:r>
      <w:r w:rsidRPr="00156978">
        <w:rPr>
          <w:rFonts w:eastAsia="Calibri"/>
          <w:sz w:val="22"/>
          <w:szCs w:val="22"/>
          <w:lang w:eastAsia="en-US"/>
        </w:rPr>
        <w:t>Образцы форм документов, включаемых в заявку на участие в закупке</w:t>
      </w:r>
      <w:r w:rsidRPr="00156978">
        <w:rPr>
          <w:rFonts w:eastAsia="Calibri"/>
          <w:color w:val="000000"/>
          <w:sz w:val="22"/>
          <w:szCs w:val="22"/>
          <w:lang w:eastAsia="en-US"/>
        </w:rPr>
        <w:t xml:space="preserve">») либо иной форме, установленной в </w:t>
      </w:r>
      <w:r w:rsidRPr="00156978">
        <w:rPr>
          <w:rFonts w:eastAsia="Calibri"/>
          <w:color w:val="000000"/>
          <w:sz w:val="22"/>
          <w:szCs w:val="22"/>
          <w:lang w:eastAsia="en-US"/>
        </w:rPr>
        <w:br/>
        <w:t>п.20 Информационной карты.</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color w:val="000000"/>
          <w:sz w:val="22"/>
          <w:szCs w:val="22"/>
          <w:lang w:eastAsia="en-US"/>
        </w:rPr>
      </w:pPr>
      <w:proofErr w:type="gramStart"/>
      <w:r w:rsidRPr="00156978">
        <w:rPr>
          <w:rFonts w:eastAsia="Calibri"/>
          <w:color w:val="000000"/>
          <w:sz w:val="22"/>
          <w:szCs w:val="22"/>
          <w:lang w:eastAsia="en-US"/>
        </w:rPr>
        <w:t xml:space="preserve">Для закупок, в отношении которых в п. 1 </w:t>
      </w:r>
      <w:r w:rsidRPr="00156978">
        <w:rPr>
          <w:rFonts w:eastAsia="Calibri"/>
          <w:sz w:val="22"/>
          <w:szCs w:val="22"/>
          <w:lang w:eastAsia="en-US"/>
        </w:rPr>
        <w:t xml:space="preserve">Блока 2 настоящего документа </w:t>
      </w:r>
      <w:r w:rsidRPr="00156978">
        <w:rPr>
          <w:rFonts w:eastAsia="Calibri"/>
          <w:color w:val="000000"/>
          <w:sz w:val="22"/>
          <w:szCs w:val="22"/>
          <w:lang w:eastAsia="en-US"/>
        </w:rPr>
        <w:t>не установлено ограничение на привлечение субподрядчиков (соисполнителей), Участник закупки в составе коммерческой части заявки должен представить план распределения объемов поставки товаров (выполнения работ, оказания услуг) между Участником закупки и субподрядчиками (соисполнителями) по форме 11а (Блок 4 «</w:t>
      </w:r>
      <w:r w:rsidRPr="00156978">
        <w:rPr>
          <w:rFonts w:eastAsia="Calibri"/>
          <w:sz w:val="22"/>
          <w:szCs w:val="22"/>
          <w:lang w:eastAsia="en-US"/>
        </w:rPr>
        <w:t>Образцы форм документов, включаемых в заявку на участие в закупке</w:t>
      </w:r>
      <w:r w:rsidRPr="00156978">
        <w:rPr>
          <w:rFonts w:eastAsia="Calibri"/>
          <w:color w:val="000000"/>
          <w:sz w:val="22"/>
          <w:szCs w:val="22"/>
          <w:lang w:eastAsia="en-US"/>
        </w:rPr>
        <w:t>») иной форме</w:t>
      </w:r>
      <w:proofErr w:type="gramEnd"/>
      <w:r w:rsidRPr="00156978">
        <w:rPr>
          <w:rFonts w:eastAsia="Calibri"/>
          <w:color w:val="000000"/>
          <w:sz w:val="22"/>
          <w:szCs w:val="22"/>
          <w:lang w:eastAsia="en-US"/>
        </w:rPr>
        <w:t>, установленной в п. 20 Информационной карты.</w:t>
      </w:r>
    </w:p>
    <w:p w:rsidR="00721667" w:rsidRPr="00156978" w:rsidRDefault="00721667" w:rsidP="00156978">
      <w:pPr>
        <w:pStyle w:val="afa"/>
        <w:numPr>
          <w:ilvl w:val="1"/>
          <w:numId w:val="41"/>
        </w:numPr>
        <w:tabs>
          <w:tab w:val="clear" w:pos="1134"/>
          <w:tab w:val="left" w:pos="709"/>
          <w:tab w:val="left" w:pos="993"/>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Порядок подачи запросов на разъяснение положений Извещения и/или документации о закупке и предоставления разъяснений</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 подготовке заявки Участник закупки вправе направить Организатору закупки запрос о разъяснении положений Извещения и/или Документации с даты и времени публикации Извещения и/или Документации о закупке и не позднее, чем за 3 рабочих дня до окончания срока подачи заявок, включая день направления запроса.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Запрос оформляется в соответствии с установленной формой (Блок 5 «Образцы оформления конвертов и иных документов, оформляемых в ходе проведения закупки и/или по ее результатам»). В случае, если форма запроса подписывается не руководителем Участника закупки, к запросу должна быть приложена доверенность или иной документ, подтверждающий соответствующие полномочия подписывающего запрос лица.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Организатор закупки вправе не отвечать на запросы разъяснений положений извещения и/или документации о закупке, оформленные с нарушением установленных требований.</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Разъяснения положений извещения, документации о закупке не должны изменять условия извещения, документации о закупке, в том числе предмет закупки и существенные условия проекта договора.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Разъяснение положений Извещения или Документации размещается в течение 3-х рабочих дней с даты поступления запроса о разъяснении.</w:t>
      </w:r>
    </w:p>
    <w:p w:rsidR="00721667" w:rsidRPr="00156978" w:rsidRDefault="00721667" w:rsidP="00156978">
      <w:pPr>
        <w:widowControl w:val="0"/>
        <w:numPr>
          <w:ilvl w:val="0"/>
          <w:numId w:val="4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разъяснение не размещено в установленный срок, Организатор закупки вправе перенести (путем внесения изменений в Извещение и Документацию)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не должно изменять их суть.</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lastRenderedPageBreak/>
        <w:t>Если процедура закупки проводится в электронной форме, запрос должен быть подан в электронном виде в соответствии с установленной формой (Блок 5 «Образцы оформления конвертов») на адрес, указанный в п.5 Блока 1 настоящего документа, а для закупок, проводимых на ЭТП – в соответствии с регламентом работы соответствующей ЭТП и подписан способом, указанным в п.25 Информационной карты.</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p w:rsidR="00721667" w:rsidRPr="00156978" w:rsidRDefault="0094286A" w:rsidP="00156978">
      <w:pPr>
        <w:pStyle w:val="afa"/>
        <w:numPr>
          <w:ilvl w:val="1"/>
          <w:numId w:val="41"/>
        </w:numPr>
        <w:tabs>
          <w:tab w:val="clear" w:pos="1134"/>
          <w:tab w:val="left" w:pos="709"/>
          <w:tab w:val="left" w:pos="993"/>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Внесение изменений в извещение и/или документацию о закупке. Отмена процедуры закупки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 При необходимости Организатор закупки переносит окончание срока подачи заявок (или соответствующих частей заявок).</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Изменения в извещение и/или документацию о закупке размещаются Организатором закупки в том же порядке, в котором осуществлялось официальное размещение извещения и документации о закупке.</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Заказчик первого типа вправе принять решение об отмене процедуры закупки (отказе от закупки) по одному и более предмету закупки (лоту) до наступления даты и времени окончания срока подачи заявок на участие в процедуре закупки. Заказчик второго типа вправе принять такое решение в любой момент проведения процедуры закупки.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Заказчик первого типа вправе принять решение об отмене процедуры закупки (отказе от закупки) после окончания срока подачи заявок</w:t>
      </w:r>
      <w:r w:rsidRPr="00156978" w:rsidDel="006D5FED">
        <w:rPr>
          <w:rFonts w:eastAsia="Calibri"/>
          <w:sz w:val="22"/>
          <w:szCs w:val="22"/>
          <w:lang w:eastAsia="en-US"/>
        </w:rPr>
        <w:t xml:space="preserve"> </w:t>
      </w:r>
      <w:r w:rsidRPr="00156978">
        <w:rPr>
          <w:rFonts w:eastAsia="Calibri"/>
          <w:sz w:val="22"/>
          <w:szCs w:val="22"/>
          <w:lang w:eastAsia="en-US"/>
        </w:rPr>
        <w:t>только в случае возникновения обстоятельств непреодолимой силы в соответствии с гражданским законодательством РФ.</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Заказчик второго типа вправе принять решения об отмене процедуры закупки (отказе от закупки) в любое время вплоть до подведения итогов закупки.</w:t>
      </w:r>
    </w:p>
    <w:p w:rsidR="00721667" w:rsidRPr="00156978" w:rsidRDefault="0094286A"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bookmarkStart w:id="41" w:name="_Ref460337232"/>
      <w:r w:rsidRPr="00156978">
        <w:rPr>
          <w:rFonts w:eastAsia="Calibri"/>
          <w:b/>
          <w:sz w:val="22"/>
          <w:szCs w:val="22"/>
          <w:lang w:eastAsia="en-US"/>
        </w:rPr>
        <w:t xml:space="preserve"> </w:t>
      </w:r>
      <w:r w:rsidR="00721667" w:rsidRPr="00156978">
        <w:rPr>
          <w:rFonts w:eastAsia="Calibri"/>
          <w:b/>
          <w:sz w:val="22"/>
          <w:szCs w:val="22"/>
          <w:lang w:eastAsia="en-US"/>
        </w:rPr>
        <w:t>Инструкция по подготовке заявки Участником закупки</w:t>
      </w:r>
      <w:bookmarkEnd w:id="41"/>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bookmarkStart w:id="42" w:name="_Ref392505507"/>
      <w:bookmarkStart w:id="43" w:name="_Ref392054162"/>
      <w:bookmarkStart w:id="44" w:name="_Ref392054139"/>
      <w:bookmarkEnd w:id="37"/>
      <w:bookmarkEnd w:id="38"/>
      <w:r w:rsidRPr="00156978">
        <w:rPr>
          <w:rFonts w:eastAsia="Calibri"/>
          <w:sz w:val="22"/>
          <w:szCs w:val="22"/>
          <w:lang w:eastAsia="en-US"/>
        </w:rPr>
        <w:t>Требование относительно минимального срока действия заявки устанавливаются в п. 23 Блока 2 настоящего документа. Указание меньшего срока действия может служить основанием для отклонения заявки.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Заявка должна содержать:</w:t>
      </w:r>
    </w:p>
    <w:p w:rsidR="00721667" w:rsidRPr="00156978" w:rsidRDefault="00721667" w:rsidP="00156978">
      <w:pPr>
        <w:widowControl w:val="0"/>
        <w:numPr>
          <w:ilvl w:val="2"/>
          <w:numId w:val="45"/>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квалификационную часть (требования к содержанию представлены в разделе 3.8 Блока 3 настоящего документа);</w:t>
      </w:r>
    </w:p>
    <w:p w:rsidR="00721667" w:rsidRPr="00156978" w:rsidRDefault="00721667" w:rsidP="00156978">
      <w:pPr>
        <w:widowControl w:val="0"/>
        <w:numPr>
          <w:ilvl w:val="2"/>
          <w:numId w:val="45"/>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техническую часть (в случае проведения технического отбора заявок, требования к содержанию представлены в разделе 3.9 Блока 3 настоящего документа);</w:t>
      </w:r>
    </w:p>
    <w:p w:rsidR="00721667" w:rsidRPr="00156978" w:rsidRDefault="00721667" w:rsidP="00156978">
      <w:pPr>
        <w:widowControl w:val="0"/>
        <w:numPr>
          <w:ilvl w:val="2"/>
          <w:numId w:val="45"/>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коммерческую часть (требования к содержанию представлены в п. 3.10 настоящего Блока).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Основные требования по оформлению заявок для участия в закупке, проводимой не в электронной форме.</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Участник закупки представляет один оригинал, одну печатную и одну электронную копию заявки (каждой ее части).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Документы, входящие в состав заявки (каждой ее части), должны быть подготовлены и представлены с учетом следующих требований:</w:t>
      </w:r>
    </w:p>
    <w:p w:rsidR="00721667" w:rsidRPr="00156978" w:rsidRDefault="00721667" w:rsidP="00156978">
      <w:pPr>
        <w:widowControl w:val="0"/>
        <w:numPr>
          <w:ilvl w:val="0"/>
          <w:numId w:val="3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документы должны быть расположены в том же порядке, в каком они требуются в Документации со сквозной нумерацией страниц; Участник закупки вправе помимо требуемых документов дополнительно включить в состав заявки (части заявки) иные документы с приложением сопроводительной записки, разъясняющей цель их представления;</w:t>
      </w:r>
    </w:p>
    <w:p w:rsidR="00721667" w:rsidRPr="00156978" w:rsidRDefault="00721667" w:rsidP="00156978">
      <w:pPr>
        <w:widowControl w:val="0"/>
        <w:numPr>
          <w:ilvl w:val="0"/>
          <w:numId w:val="3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каждый документ должен быть подписан уполномоченным лицом Участника </w:t>
      </w:r>
      <w:r w:rsidRPr="00156978">
        <w:rPr>
          <w:rFonts w:eastAsia="Calibri"/>
          <w:sz w:val="22"/>
          <w:szCs w:val="22"/>
          <w:lang w:eastAsia="en-US"/>
        </w:rPr>
        <w:lastRenderedPageBreak/>
        <w:t>закупки и скреплен оттиском печати (при наличии), за исключением нотариально заверенных копий, апостилированных переводов оригиналов документов, выданных третьими лицами, и оригиналов документов, подготовленных типографским способом в виде брошюр, книг;</w:t>
      </w:r>
    </w:p>
    <w:p w:rsidR="00721667" w:rsidRPr="00156978" w:rsidRDefault="00721667" w:rsidP="00156978">
      <w:pPr>
        <w:widowControl w:val="0"/>
        <w:numPr>
          <w:ilvl w:val="0"/>
          <w:numId w:val="3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отображение текста в представленных документах должно быть четкое и легко читаемое;</w:t>
      </w:r>
    </w:p>
    <w:p w:rsidR="00721667" w:rsidRPr="00156978" w:rsidRDefault="00721667" w:rsidP="00156978">
      <w:pPr>
        <w:widowControl w:val="0"/>
        <w:numPr>
          <w:ilvl w:val="0"/>
          <w:numId w:val="3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исправления в представленных документах (в том числе в сканированных копиях) должны заверяться надписью «исправленному верить» и подписью уполномоченного на подписание заявки лица, расположенной рядом с каждым исправлением;</w:t>
      </w:r>
    </w:p>
    <w:p w:rsidR="00721667" w:rsidRPr="00156978" w:rsidRDefault="00721667" w:rsidP="00156978">
      <w:pPr>
        <w:widowControl w:val="0"/>
        <w:numPr>
          <w:ilvl w:val="0"/>
          <w:numId w:val="3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документы должны быть представлены на русском языке, за исключением копий документов, выданных третьими лицами на ином языке, к таким документам должен быть дополнительно приложен перевод на русский язык, заверенный апостилем или иным способом, установленным в п.24 Информационной карты;</w:t>
      </w:r>
    </w:p>
    <w:p w:rsidR="00721667" w:rsidRPr="00156978" w:rsidRDefault="00721667" w:rsidP="00156978">
      <w:pPr>
        <w:widowControl w:val="0"/>
        <w:numPr>
          <w:ilvl w:val="0"/>
          <w:numId w:val="3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стоимостные показатели должны быть выражены в валюте, указанной в Извещении (за исключением справок, бухгалтерских и иных документов, выданных третьими лицами в иной валюте);</w:t>
      </w:r>
    </w:p>
    <w:p w:rsidR="00721667" w:rsidRPr="00156978" w:rsidRDefault="00721667" w:rsidP="00156978">
      <w:pPr>
        <w:widowControl w:val="0"/>
        <w:numPr>
          <w:ilvl w:val="0"/>
          <w:numId w:val="3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часть заявки состоит из нескольких томов, каждый из них необходимо прошить, подписать на обороте, пронумеровать, снабдить описью документов, входящих в том и титульным листом; в каждом томе должно быть не более 250 листов;</w:t>
      </w:r>
    </w:p>
    <w:p w:rsidR="00721667" w:rsidRPr="00156978" w:rsidRDefault="00721667" w:rsidP="00156978">
      <w:pPr>
        <w:widowControl w:val="0"/>
        <w:numPr>
          <w:ilvl w:val="0"/>
          <w:numId w:val="3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допустимый формат печатных документов - А4 или А3 (электронные документы</w:t>
      </w:r>
      <w:r w:rsidRPr="00156978" w:rsidDel="0061677B">
        <w:rPr>
          <w:rFonts w:eastAsia="Calibri"/>
          <w:sz w:val="22"/>
          <w:szCs w:val="22"/>
          <w:lang w:eastAsia="en-US"/>
        </w:rPr>
        <w:t xml:space="preserve"> </w:t>
      </w:r>
      <w:r w:rsidRPr="00156978">
        <w:rPr>
          <w:rFonts w:eastAsia="Calibri"/>
          <w:sz w:val="22"/>
          <w:szCs w:val="22"/>
          <w:lang w:eastAsia="en-US"/>
        </w:rPr>
        <w:t>должны иметь соответствующий формат графического отображения); допустимый размер (кегль) шрифта основного текста - не менее 12 пт и не более 14 пт; допустимый размер шрифта текста в таблицах - не менее 10 пт.</w:t>
      </w:r>
      <w:bookmarkEnd w:id="42"/>
      <w:bookmarkEnd w:id="43"/>
      <w:bookmarkEnd w:id="44"/>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Требования к представлению печатной копии документов заявки (каждой ее части):</w:t>
      </w:r>
    </w:p>
    <w:p w:rsidR="00721667" w:rsidRPr="00156978" w:rsidRDefault="00721667" w:rsidP="00156978">
      <w:pPr>
        <w:widowControl w:val="0"/>
        <w:numPr>
          <w:ilvl w:val="2"/>
          <w:numId w:val="4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состав и содержание документов, включаемых в копии заявки (каждой ее части), должен соответствовать документам, включаемым в оригинал заявки (каждой ее части); при выявлении несоответствий заявка Участника закупки может быть отклонена;</w:t>
      </w:r>
    </w:p>
    <w:p w:rsidR="00721667" w:rsidRPr="00156978" w:rsidRDefault="00721667" w:rsidP="00156978">
      <w:pPr>
        <w:widowControl w:val="0"/>
        <w:numPr>
          <w:ilvl w:val="2"/>
          <w:numId w:val="4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копия каждого документа должна заверяться надписью «копия верна», подписью уполномоченного на подписание заявки лица и скрепляться оттиском печати Участника закупки (при наличии);</w:t>
      </w:r>
    </w:p>
    <w:p w:rsidR="00721667" w:rsidRPr="00156978" w:rsidRDefault="00721667" w:rsidP="00156978">
      <w:pPr>
        <w:widowControl w:val="0"/>
        <w:numPr>
          <w:ilvl w:val="2"/>
          <w:numId w:val="4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печатная копия части заявки должна быть отделена от оригинала соответствующей части: сброшюрована отдельным томом (томами) с надписью «копия» или помещена в отдельный информационный конверт с надписью «копия».</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Требования к предоставлению электронной копии заявки (каждой ее части):</w:t>
      </w:r>
    </w:p>
    <w:p w:rsidR="00721667" w:rsidRPr="00156978" w:rsidRDefault="00721667" w:rsidP="00156978">
      <w:pPr>
        <w:widowControl w:val="0"/>
        <w:numPr>
          <w:ilvl w:val="2"/>
          <w:numId w:val="3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электронная копия заявки (каждой ее части) может быть представлена на одном из следующих носителей - CD/DVD/Blu-ray, USB-накопитель;</w:t>
      </w:r>
    </w:p>
    <w:p w:rsidR="00721667" w:rsidRPr="00156978" w:rsidRDefault="00721667" w:rsidP="00156978">
      <w:pPr>
        <w:widowControl w:val="0"/>
        <w:numPr>
          <w:ilvl w:val="2"/>
          <w:numId w:val="3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электронная копия заявки (каждой ее части) должна содержать отсканированные копии всех документов, входящих в печатную копию заявки (предпочтительный формат - Portable Document Format (*.pdf), по принципу: «один файл - один документ»; файлы с расчетами необходимо представлять в формате </w:t>
      </w:r>
      <w:r w:rsidRPr="00156978">
        <w:rPr>
          <w:rFonts w:eastAsia="Calibri"/>
          <w:sz w:val="22"/>
          <w:szCs w:val="22"/>
          <w:lang w:val="en-US" w:eastAsia="en-US"/>
        </w:rPr>
        <w:t>Excel</w:t>
      </w:r>
      <w:r w:rsidRPr="00156978">
        <w:rPr>
          <w:rFonts w:eastAsia="Calibri"/>
          <w:sz w:val="22"/>
          <w:szCs w:val="22"/>
          <w:lang w:eastAsia="en-US"/>
        </w:rPr>
        <w:t xml:space="preserve"> (*.</w:t>
      </w:r>
      <w:r w:rsidRPr="00156978">
        <w:rPr>
          <w:rFonts w:eastAsia="Calibri"/>
          <w:sz w:val="22"/>
          <w:szCs w:val="22"/>
          <w:lang w:val="en-US" w:eastAsia="en-US"/>
        </w:rPr>
        <w:t>xls</w:t>
      </w:r>
      <w:r w:rsidRPr="00156978">
        <w:rPr>
          <w:rFonts w:eastAsia="Calibri"/>
          <w:sz w:val="22"/>
          <w:szCs w:val="22"/>
          <w:lang w:eastAsia="en-US"/>
        </w:rPr>
        <w:t>);</w:t>
      </w:r>
    </w:p>
    <w:p w:rsidR="00721667" w:rsidRPr="00156978" w:rsidRDefault="00721667" w:rsidP="00156978">
      <w:pPr>
        <w:widowControl w:val="0"/>
        <w:numPr>
          <w:ilvl w:val="2"/>
          <w:numId w:val="3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название каждого файла должно отражать наименование документа, копия которого содержится в файле (допускается указание краткого наименования), при этом название файла не должно превышать 25 символов;</w:t>
      </w:r>
    </w:p>
    <w:p w:rsidR="00721667" w:rsidRPr="00156978" w:rsidRDefault="00721667" w:rsidP="00156978">
      <w:pPr>
        <w:widowControl w:val="0"/>
        <w:numPr>
          <w:ilvl w:val="2"/>
          <w:numId w:val="3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представленные файлы не должны иметь защиты от открытия, копирования содержимого или печати; при этом информация должна быть защищена от изменения;</w:t>
      </w:r>
    </w:p>
    <w:p w:rsidR="00721667" w:rsidRPr="00156978" w:rsidRDefault="00721667" w:rsidP="00156978">
      <w:pPr>
        <w:widowControl w:val="0"/>
        <w:numPr>
          <w:ilvl w:val="2"/>
          <w:numId w:val="3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электронная копия документов помещается в отдельный информационный конверт соответствующей части заявки с надписью «электронная копия».</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lastRenderedPageBreak/>
        <w:t>Требования к упаковке заявки (ее частей)</w:t>
      </w:r>
      <w:r w:rsidRPr="00156978">
        <w:rPr>
          <w:rFonts w:eastAsia="Calibri"/>
          <w:sz w:val="22"/>
          <w:szCs w:val="22"/>
          <w:vertAlign w:val="superscript"/>
          <w:lang w:eastAsia="en-US"/>
        </w:rPr>
        <w:footnoteReference w:id="4"/>
      </w:r>
      <w:r w:rsidRPr="00156978">
        <w:rPr>
          <w:rFonts w:eastAsia="Calibri"/>
          <w:sz w:val="22"/>
          <w:szCs w:val="22"/>
          <w:lang w:eastAsia="en-US"/>
        </w:rPr>
        <w:t>:</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все части заявки (квалификационная, техническая, коммерческая) запечатываются во внутренние конверты;</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 одновременной подаче (п.26 Блока 2) внутренние конверты с частями заявки запечатываются в один внешний конверт;</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 последовательной подаче (п.26 Блока 2) внутренний конверт с частью заявки, которая подлежит подаче (или внутренние конверты с частями заявки, которые должны быть поданы одновременно) запечатывается в один внешний конверт;</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документы для проверки на соответствие требованиям в рамках должной осмотрительности и/или документы на квалификацию (при необходимости) должны быть запечатаны в отдельные внутренние конверты, которые подаются в составе конверта с квалификационной частью заявки;</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нотариально заверенные или апостилированные копии документов, печатная копия заявки (каждой ее части), носитель с электронной копией заявки (каждой ее части) должны быть помещены в отдельные информационные конверты, которые размещаются после последнего документа соответствующей части заявки и нумеруются по порядку — «информационный конверт №1», «информационный конверт №2» и т.д.; нумерация страниц, помещенных в информационные конверты документов, не осуществляется;</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каждая часть заявки должна включать опись документов, включенных в состав соответствующей части заявки;</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каждый конверт должен включать содержание (в соответствии с формой, приведенной в Блоке 5 «Образцы оформления конвертов и иных документов, оформляемых в ходе проведения закупки и/или по ее результатам»);</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документы, подтверждающие соответствие каждого из субподрядчиков (соисполнителей) установленным квалификационным требованиям, вкладываются в отдельный внутренний конверт для каждого субподрядчика (соисполнителя) с указанием на нем:</w:t>
      </w:r>
    </w:p>
    <w:p w:rsidR="00721667" w:rsidRPr="00156978" w:rsidRDefault="0094286A" w:rsidP="00156978">
      <w:pPr>
        <w:widowControl w:val="0"/>
        <w:numPr>
          <w:ilvl w:val="3"/>
          <w:numId w:val="0"/>
        </w:numPr>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 </w:t>
      </w:r>
      <w:r w:rsidR="00721667" w:rsidRPr="00156978">
        <w:rPr>
          <w:rFonts w:eastAsia="Calibri"/>
          <w:sz w:val="22"/>
          <w:szCs w:val="22"/>
          <w:lang w:eastAsia="en-US"/>
        </w:rPr>
        <w:t>фразы «Субподрядчик (соисполнитель) № __» с указанием номера, присвоенного в плане распределения объемов поставки товаров (выполнения работ, оказания услуг) (форма 11а, Блок 4 «Образцы форм документов, включаемых в заявку на участие в закупке»);</w:t>
      </w:r>
    </w:p>
    <w:p w:rsidR="00721667" w:rsidRPr="00156978" w:rsidRDefault="0094286A" w:rsidP="00156978">
      <w:pPr>
        <w:widowControl w:val="0"/>
        <w:numPr>
          <w:ilvl w:val="3"/>
          <w:numId w:val="0"/>
        </w:numPr>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 </w:t>
      </w:r>
      <w:r w:rsidR="00721667" w:rsidRPr="00156978">
        <w:rPr>
          <w:rFonts w:eastAsia="Calibri"/>
          <w:sz w:val="22"/>
          <w:szCs w:val="22"/>
          <w:lang w:eastAsia="en-US"/>
        </w:rPr>
        <w:t>наименования и адреса субподрядчика (соисполнителя);</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такие внутренние конверты подаются в составе квалификационной части заявки;</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документы, подтверждающие соответствие каждого из членов коллективного Участника закупки установленным квалификационным требованиям, вкладываются в отдельный внутренний конверт для каждого из членов коллективного Участника закупки с указанием на нем: </w:t>
      </w:r>
    </w:p>
    <w:p w:rsidR="00721667" w:rsidRPr="00156978" w:rsidRDefault="0094286A" w:rsidP="00156978">
      <w:pPr>
        <w:widowControl w:val="0"/>
        <w:numPr>
          <w:ilvl w:val="3"/>
          <w:numId w:val="0"/>
        </w:numPr>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 </w:t>
      </w:r>
      <w:r w:rsidR="00721667" w:rsidRPr="00156978">
        <w:rPr>
          <w:rFonts w:eastAsia="Calibri"/>
          <w:sz w:val="22"/>
          <w:szCs w:val="22"/>
          <w:lang w:eastAsia="en-US"/>
        </w:rPr>
        <w:t xml:space="preserve">фразы «Член коллективного Участника закупки № __» с указанием номера, присвоенного в плане распределения объемов поставки товаров (выполнения работ, оказания услуг) (форма 11, Блок 4 («Образцы форм документов, включаемых в заявку на участие в </w:t>
      </w:r>
      <w:r w:rsidR="00156978" w:rsidRPr="00156978">
        <w:rPr>
          <w:rFonts w:eastAsia="Calibri"/>
          <w:sz w:val="22"/>
          <w:szCs w:val="22"/>
          <w:lang w:eastAsia="en-US"/>
        </w:rPr>
        <w:t>закупке»</w:t>
      </w:r>
      <w:r w:rsidR="00721667" w:rsidRPr="00156978">
        <w:rPr>
          <w:rFonts w:eastAsia="Calibri"/>
          <w:sz w:val="22"/>
          <w:szCs w:val="22"/>
          <w:lang w:eastAsia="en-US"/>
        </w:rPr>
        <w:t>);</w:t>
      </w:r>
    </w:p>
    <w:p w:rsidR="00721667" w:rsidRPr="00156978" w:rsidRDefault="0094286A" w:rsidP="00156978">
      <w:pPr>
        <w:widowControl w:val="0"/>
        <w:numPr>
          <w:ilvl w:val="3"/>
          <w:numId w:val="0"/>
        </w:numPr>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 </w:t>
      </w:r>
      <w:r w:rsidR="00721667" w:rsidRPr="00156978">
        <w:rPr>
          <w:rFonts w:eastAsia="Calibri"/>
          <w:sz w:val="22"/>
          <w:szCs w:val="22"/>
          <w:lang w:eastAsia="en-US"/>
        </w:rPr>
        <w:t>наименования и адреса члена коллективного Участника закупки;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такие внутренние конверты подаются в составе квалификационной части заявки;</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документ об обеспечении заявки должен быть запечатан в отдельный внутренний конверт с пометкой «Документ об обеспечении заявки», если иное не установлено в п.14 Информационной карты;</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документ об обеспечении Договора должен быть запечатан в отдельный внутренний конверт с пометкой «Документ об обеспечении Договора»;</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конверты оформляются в соответствии с установленными образцами (Блок 5 «Образцы оформления конвертов и иных документов, оформляемых в ходе проведения закупки </w:t>
      </w:r>
      <w:r w:rsidRPr="00156978">
        <w:rPr>
          <w:rFonts w:eastAsia="Calibri"/>
          <w:sz w:val="22"/>
          <w:szCs w:val="22"/>
          <w:lang w:eastAsia="en-US"/>
        </w:rPr>
        <w:lastRenderedPageBreak/>
        <w:t>и/или по ее результатам»);</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конверты должны быть тщательно запечатаны с целью обеспечения сохранности заявки (каждой ее части), скреплены или упакованы таким образом, чтобы исключить случайное выпадение или перемещение страниц, внутренних и информационных конвертов;</w:t>
      </w:r>
    </w:p>
    <w:p w:rsidR="00721667" w:rsidRPr="00156978" w:rsidRDefault="00721667" w:rsidP="00156978">
      <w:pPr>
        <w:widowControl w:val="0"/>
        <w:numPr>
          <w:ilvl w:val="2"/>
          <w:numId w:val="4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 направлении заявки (каждой ее части) курьерской службой или экспресс-почтой внешний конверт помещается в конверт почтовой службы, на таком конверте указывается в зависимости от содержимого конверта: «Заявка на закупку», «Документы для проверки на соответствие требованиям в рамках должной осмотрительности», «Документы на квалификацию», «Документ об обеспечении заявки» и т.д.</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Если процедура закупки состоит более чем из одного лота, Участник закупки формирует: </w:t>
      </w:r>
    </w:p>
    <w:p w:rsidR="00721667" w:rsidRPr="00156978" w:rsidRDefault="00721667" w:rsidP="00156978">
      <w:pPr>
        <w:widowControl w:val="0"/>
        <w:numPr>
          <w:ilvl w:val="0"/>
          <w:numId w:val="3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квалификационную часть заявки в одном экземпляре на все лоты в одном конверте, на котором дополнительно указываются номера и названия всех лотов, на которые подается заявка;</w:t>
      </w:r>
    </w:p>
    <w:p w:rsidR="00721667" w:rsidRPr="00156978" w:rsidRDefault="00721667" w:rsidP="00156978">
      <w:pPr>
        <w:widowControl w:val="0"/>
        <w:numPr>
          <w:ilvl w:val="0"/>
          <w:numId w:val="3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техническую часть, включая альтернативное предложение (если такая возможность предусмотрена в п.13 Информационной карты), на каждый лот раздельно в отдельных внутренних конвертах по каждому лоту; </w:t>
      </w:r>
      <w:r w:rsidRPr="00156978">
        <w:rPr>
          <w:rFonts w:eastAsia="Calibri"/>
          <w:sz w:val="22"/>
          <w:szCs w:val="22"/>
          <w:lang w:eastAsia="en-US" w:bidi="he-IL"/>
        </w:rPr>
        <w:t xml:space="preserve">все внутренние конверты вкладываются в один дополнительный внутренний конверт, на котором </w:t>
      </w:r>
      <w:r w:rsidRPr="00156978">
        <w:rPr>
          <w:rFonts w:eastAsia="Calibri"/>
          <w:sz w:val="22"/>
          <w:szCs w:val="22"/>
          <w:lang w:eastAsia="en-US"/>
        </w:rPr>
        <w:t>дополнительно указываются номера и названия всех лотов, на которые подается заявка;</w:t>
      </w:r>
    </w:p>
    <w:p w:rsidR="00721667" w:rsidRPr="00156978" w:rsidRDefault="00721667" w:rsidP="00156978">
      <w:pPr>
        <w:widowControl w:val="0"/>
        <w:numPr>
          <w:ilvl w:val="0"/>
          <w:numId w:val="3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коммерческую часть, включая альтернативное предложение (если такая возможность предусмотрена в п.13 Информационной карты), на каждый лот раздельно в отдельных внутренних конвертах по каждому лоту; в</w:t>
      </w:r>
      <w:r w:rsidRPr="00156978">
        <w:rPr>
          <w:rFonts w:eastAsia="Calibri"/>
          <w:sz w:val="22"/>
          <w:szCs w:val="22"/>
          <w:lang w:eastAsia="en-US" w:bidi="he-IL"/>
        </w:rPr>
        <w:t xml:space="preserve">се внутренние конверты вкладываются в один дополнительный внутренний конверт, на котором </w:t>
      </w:r>
      <w:r w:rsidRPr="00156978">
        <w:rPr>
          <w:rFonts w:eastAsia="Calibri"/>
          <w:sz w:val="22"/>
          <w:szCs w:val="22"/>
          <w:lang w:eastAsia="en-US"/>
        </w:rPr>
        <w:t>дополнительно указываются номера и названия всех лотов, на которые подается заявка;</w:t>
      </w:r>
    </w:p>
    <w:p w:rsidR="00721667" w:rsidRPr="00156978" w:rsidRDefault="00721667" w:rsidP="00156978">
      <w:pPr>
        <w:widowControl w:val="0"/>
        <w:numPr>
          <w:ilvl w:val="0"/>
          <w:numId w:val="4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Нарушение правил оформления конвертов не является основанием для отказа в приеме или отклонения заявки.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bookmarkStart w:id="45" w:name="_Ref392226646"/>
      <w:bookmarkStart w:id="46" w:name="_Ref392486724"/>
      <w:r w:rsidRPr="00156978">
        <w:rPr>
          <w:rFonts w:eastAsia="Calibri"/>
          <w:sz w:val="22"/>
          <w:szCs w:val="22"/>
          <w:lang w:eastAsia="en-US"/>
        </w:rPr>
        <w:t>Основные требования по оформлению заявок в электронной форме и подаче через электронную почту:</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адрес для предоставления заявок в электронной форме указан в п.5 Блока 1 настоящего документа;</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заявка (каждая ее часть), представляющая собой файлы с предложениями, должна быть заверена/подписана способом, установленным в п.25 Блока 2 настоящего документа;</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зависимости от порядка подачи заявок (п.26 Блока 2 настоящего документа), заявку (каждую ее часть) необходимо направить в виде отдельного сообщения с добавлением в тему сообщения названия соответствующей части заявки;</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файлы с предложениями должны быть заархивированы в формате «.zip» или «.rar». Если размер архивного файла превышает 10 МБ, необходимо при помощи стандартных средств архиваторов разделить его на части, размер каждой из которых не превышает 10 МБ, и передавать эти части отдельными сообщениями;</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архивный файл должен быть защищен паролем; рекомендуется устанавливать пароль длиной не менее 8 символов, содержащий цифры и латинские буквы в различных регистрах;</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Название архивного файла должно формироваться в следующем формате: «№И _№Л_ КВ/Т/К_1из2», где:</w:t>
      </w:r>
    </w:p>
    <w:p w:rsidR="00721667" w:rsidRPr="00156978" w:rsidRDefault="0094286A" w:rsidP="00156978">
      <w:pPr>
        <w:widowControl w:val="0"/>
        <w:numPr>
          <w:ilvl w:val="3"/>
          <w:numId w:val="0"/>
        </w:numPr>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 </w:t>
      </w:r>
      <w:r w:rsidR="00721667" w:rsidRPr="00156978">
        <w:rPr>
          <w:rFonts w:eastAsia="Calibri"/>
          <w:sz w:val="22"/>
          <w:szCs w:val="22"/>
          <w:lang w:eastAsia="en-US"/>
        </w:rPr>
        <w:t>№И - № Извещения;</w:t>
      </w:r>
    </w:p>
    <w:p w:rsidR="00721667" w:rsidRPr="00156978" w:rsidRDefault="0094286A" w:rsidP="00156978">
      <w:pPr>
        <w:widowControl w:val="0"/>
        <w:numPr>
          <w:ilvl w:val="3"/>
          <w:numId w:val="0"/>
        </w:numPr>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 </w:t>
      </w:r>
      <w:r w:rsidR="00721667" w:rsidRPr="00156978">
        <w:rPr>
          <w:rFonts w:eastAsia="Calibri"/>
          <w:sz w:val="22"/>
          <w:szCs w:val="22"/>
          <w:lang w:eastAsia="en-US"/>
        </w:rPr>
        <w:t>№Л – порядковый № лота (при многолотовой закупке);</w:t>
      </w:r>
    </w:p>
    <w:p w:rsidR="00721667" w:rsidRPr="00156978" w:rsidRDefault="0094286A" w:rsidP="00156978">
      <w:pPr>
        <w:widowControl w:val="0"/>
        <w:numPr>
          <w:ilvl w:val="3"/>
          <w:numId w:val="0"/>
        </w:numPr>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 </w:t>
      </w:r>
      <w:r w:rsidR="00721667" w:rsidRPr="00156978">
        <w:rPr>
          <w:rFonts w:eastAsia="Calibri"/>
          <w:sz w:val="22"/>
          <w:szCs w:val="22"/>
          <w:lang w:eastAsia="en-US"/>
        </w:rPr>
        <w:t>П/Т/К – признак принадлежности заявки (ее части) к конкретному этапу закупочной процедуры: КВ – квалификационная часть заявки, Т – техническая часть заявки, К – коммерческая часть заявки;</w:t>
      </w:r>
    </w:p>
    <w:p w:rsidR="00721667" w:rsidRPr="00156978" w:rsidRDefault="0094286A" w:rsidP="00156978">
      <w:pPr>
        <w:widowControl w:val="0"/>
        <w:numPr>
          <w:ilvl w:val="3"/>
          <w:numId w:val="0"/>
        </w:numPr>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lastRenderedPageBreak/>
        <w:t xml:space="preserve">- </w:t>
      </w:r>
      <w:r w:rsidR="00721667" w:rsidRPr="00156978">
        <w:rPr>
          <w:rFonts w:eastAsia="Calibri"/>
          <w:sz w:val="22"/>
          <w:szCs w:val="22"/>
          <w:lang w:eastAsia="en-US"/>
        </w:rPr>
        <w:t>1из2 – порядковый номер части архива из общего количества частей (указывается, если заявки были заархивированы и разделены на части);</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тема сообщения должна содержать название архивного файла;</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теле сообщения, содержащего заявку (ее часть), должны содержаться контактные данные отправителя (ФИО, должность, название, фактический адрес и ИНН организации, контактный телефон).</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оформленное в соответствии с указанными требованиями сообщение электронной почты, содержащее архивный файл без указания пароля, следует отправлять на адрес электронной почты в соответствии с датой и временем окончания подачи заявок, указанными в Блоке 1 настоящего документа по соответствующему этапу процедуры закупки.</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пароль от отправленного ранее архивного файла должен быть направлен на адрес электронной почты в соответствии с датой и временем, установленными в Блоке 1 настоящего документа, но не ранее наступления предельного срока подачи заявки (соответствующей части), указанного в Блоке 1 настоящего документа; сообщение должно быть оформлено в соответствии с указанными требованиями и содержать только контактные данные и пароль;</w:t>
      </w:r>
    </w:p>
    <w:p w:rsidR="00721667" w:rsidRPr="00156978" w:rsidRDefault="00721667" w:rsidP="00156978">
      <w:pPr>
        <w:widowControl w:val="0"/>
        <w:numPr>
          <w:ilvl w:val="2"/>
          <w:numId w:val="48"/>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электронные сообщения (включая заявки, части заявок, изменения заявок), полученные после окончания установленного срока подачи заявок (или частей заявок), из электронного почтового ящика не копируются и к рассмотрению в данной процедуре закупки не принимаются.</w:t>
      </w:r>
    </w:p>
    <w:p w:rsidR="00721667" w:rsidRPr="00976AE2" w:rsidRDefault="00721667" w:rsidP="00A51060">
      <w:pPr>
        <w:widowControl w:val="0"/>
        <w:tabs>
          <w:tab w:val="clear" w:pos="1134"/>
        </w:tabs>
        <w:kinsoku/>
        <w:overflowPunct/>
        <w:autoSpaceDE/>
        <w:autoSpaceDN/>
        <w:spacing w:before="120" w:after="120"/>
        <w:ind w:firstLine="709"/>
        <w:rPr>
          <w:rFonts w:eastAsia="Calibri"/>
          <w:i/>
        </w:rPr>
      </w:pPr>
      <w:proofErr w:type="gramStart"/>
      <w:r w:rsidRPr="00156978">
        <w:rPr>
          <w:rFonts w:eastAsia="Calibri"/>
          <w:sz w:val="22"/>
          <w:szCs w:val="22"/>
          <w:lang w:eastAsia="en-US"/>
        </w:rPr>
        <w:t xml:space="preserve">При установлении в п.25 Блока 2 настоящего документа требования о заверении/подписании заявки (каждой ее части) квалифицированной электронной подписью, такая подпись должна быть выдана удостоверяющим центром, перечень которых представлен на сайте </w:t>
      </w:r>
      <w:r w:rsidRPr="00156978">
        <w:rPr>
          <w:rFonts w:eastAsia="Calibri"/>
          <w:sz w:val="22"/>
          <w:szCs w:val="22"/>
          <w:lang w:eastAsia="en-US"/>
        </w:rPr>
        <w:br/>
      </w:r>
      <w:hyperlink r:id="rId9" w:history="1">
        <w:r w:rsidR="00A51060" w:rsidRPr="00A51060">
          <w:rPr>
            <w:rStyle w:val="ac"/>
            <w:rFonts w:eastAsia="Calibri"/>
            <w:sz w:val="22"/>
            <w:szCs w:val="22"/>
            <w:lang w:eastAsia="en-US"/>
          </w:rPr>
          <w:t>https://digital.gov.ru</w:t>
        </w:r>
      </w:hyperlink>
      <w:r w:rsidR="00976AE2">
        <w:rPr>
          <w:rStyle w:val="afc"/>
          <w:rFonts w:eastAsia="Calibri"/>
          <w:i/>
          <w:color w:val="0000FF"/>
          <w:szCs w:val="22"/>
          <w:u w:val="single"/>
          <w:lang w:eastAsia="en-US"/>
        </w:rPr>
        <w:footnoteReference w:id="5"/>
      </w:r>
      <w:r w:rsidR="00A51060">
        <w:rPr>
          <w:rFonts w:eastAsia="Calibri"/>
          <w:sz w:val="22"/>
          <w:szCs w:val="22"/>
          <w:lang w:eastAsia="en-US"/>
        </w:rPr>
        <w:t xml:space="preserve"> </w:t>
      </w:r>
      <w:r w:rsidRPr="00156978">
        <w:rPr>
          <w:rFonts w:eastAsia="Calibri"/>
          <w:sz w:val="22"/>
          <w:szCs w:val="22"/>
          <w:lang w:eastAsia="en-US"/>
        </w:rPr>
        <w:t>(для резидентов РФ), либо необходимо предоставить Организатору сертификат ключа проверки такой подписи, выданного в соответствии с нормами государства инкорпорации (для нерезидентов).</w:t>
      </w:r>
      <w:proofErr w:type="gramEnd"/>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Основные требования по оформлению заявок в электронной форме при проведении закупки на ЭТП:</w:t>
      </w:r>
    </w:p>
    <w:p w:rsidR="00721667" w:rsidRPr="00156978" w:rsidRDefault="00721667" w:rsidP="00156978">
      <w:pPr>
        <w:widowControl w:val="0"/>
        <w:numPr>
          <w:ilvl w:val="2"/>
          <w:numId w:val="3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адрес электронной торговой площадки в сети Интернет для предоставления заявок указан в п.4 Блока 1 настоящего документа;</w:t>
      </w:r>
    </w:p>
    <w:p w:rsidR="00721667" w:rsidRPr="00156978" w:rsidRDefault="00721667" w:rsidP="00156978">
      <w:pPr>
        <w:widowControl w:val="0"/>
        <w:numPr>
          <w:ilvl w:val="2"/>
          <w:numId w:val="3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заявка (каждая ее часть), представляющая собой набор данных, предусмотренных формой ввода на ЭТП, должна быть заверена способом, установленным в п.25 Блока 2 настоящего документа лицом, уполномоченным на подписание заявки;</w:t>
      </w:r>
    </w:p>
    <w:p w:rsidR="00721667" w:rsidRPr="00156978" w:rsidRDefault="00721667" w:rsidP="00156978">
      <w:pPr>
        <w:widowControl w:val="0"/>
        <w:numPr>
          <w:ilvl w:val="2"/>
          <w:numId w:val="3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заявка (каждая ее часть)</w:t>
      </w:r>
      <w:r w:rsidRPr="00156978" w:rsidDel="00245CB3">
        <w:rPr>
          <w:rFonts w:eastAsia="Calibri"/>
          <w:sz w:val="22"/>
          <w:szCs w:val="22"/>
          <w:lang w:eastAsia="en-US"/>
        </w:rPr>
        <w:t xml:space="preserve"> </w:t>
      </w:r>
      <w:r w:rsidRPr="00156978">
        <w:rPr>
          <w:rFonts w:eastAsia="Calibri"/>
          <w:sz w:val="22"/>
          <w:szCs w:val="22"/>
          <w:lang w:eastAsia="en-US"/>
        </w:rPr>
        <w:t>должна быть подана через экранную форму ЭТП не позднее даты и времени окончания подачи заявок (их частей), указанных в Блоке 1 настоящего документа;</w:t>
      </w:r>
    </w:p>
    <w:p w:rsidR="00721667" w:rsidRPr="00156978" w:rsidRDefault="00721667" w:rsidP="00156978">
      <w:pPr>
        <w:widowControl w:val="0"/>
        <w:numPr>
          <w:ilvl w:val="2"/>
          <w:numId w:val="3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заявка (ее часть) должна быть подана только с использованием функционала ЭТП, описанного в регламентирующих документах ЭТП (регламент, инструкции) как предназначенный для подачи заявки (ее части) на участие в закупке;</w:t>
      </w:r>
    </w:p>
    <w:p w:rsidR="00721667" w:rsidRPr="00156978" w:rsidRDefault="00721667" w:rsidP="00156978">
      <w:pPr>
        <w:widowControl w:val="0"/>
        <w:numPr>
          <w:ilvl w:val="2"/>
          <w:numId w:val="3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если закупка состоит более чем из одного лота, Участник закупки подает с использованием функционала ЭТП соответствующую часть заявки на тот лот, в отношении которого она сформирована. Несоответствие содержания части заявки подаваемому лоту может служить основанием для отклонения заявки; </w:t>
      </w:r>
    </w:p>
    <w:p w:rsidR="00721667" w:rsidRPr="00156978" w:rsidRDefault="00721667" w:rsidP="00156978">
      <w:pPr>
        <w:widowControl w:val="0"/>
        <w:numPr>
          <w:ilvl w:val="2"/>
          <w:numId w:val="39"/>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заявка (ее часть), подаваемые через экранную форму ЭТП, не должна повторяться в </w:t>
      </w:r>
      <w:r w:rsidR="00156978" w:rsidRPr="00156978">
        <w:rPr>
          <w:rFonts w:eastAsia="Calibri"/>
          <w:sz w:val="22"/>
          <w:szCs w:val="22"/>
          <w:lang w:eastAsia="en-US"/>
        </w:rPr>
        <w:t>какой-либо</w:t>
      </w:r>
      <w:r w:rsidRPr="00156978">
        <w:rPr>
          <w:rFonts w:eastAsia="Calibri"/>
          <w:sz w:val="22"/>
          <w:szCs w:val="22"/>
          <w:lang w:eastAsia="en-US"/>
        </w:rPr>
        <w:t xml:space="preserve"> другой форме, в том числе в форме файлов.</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 проведении закупки в электронной форме файлы с частями заявки должны иметь один из следующих форматов: Plain text (*.txt), Microsoft Word (*.doc, *.docx, *.rtf), Microsoft Excel (*.xls, *.xlsx), Microsoft Power Point (*.ppt, *.pptx), открытые форматы или Portable Document Format (*.pdf).</w:t>
      </w:r>
    </w:p>
    <w:bookmarkEnd w:id="45"/>
    <w:bookmarkEnd w:id="46"/>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lastRenderedPageBreak/>
        <w:t>При проведении процедуры закупки в электронной форме копии заявки в печатном виде готовить и направлять в адрес Организатора закупки/Заказчика не требуются.</w:t>
      </w:r>
    </w:p>
    <w:p w:rsidR="00721667" w:rsidRPr="00156978" w:rsidRDefault="0094286A"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bookmarkStart w:id="47" w:name="_Toc392487668"/>
      <w:bookmarkStart w:id="48" w:name="_Toc392489372"/>
      <w:r w:rsidRPr="00156978">
        <w:rPr>
          <w:rFonts w:eastAsia="Calibri"/>
          <w:b/>
          <w:sz w:val="22"/>
          <w:szCs w:val="22"/>
          <w:lang w:eastAsia="en-US"/>
        </w:rPr>
        <w:t xml:space="preserve"> </w:t>
      </w:r>
      <w:r w:rsidR="00721667" w:rsidRPr="00156978">
        <w:rPr>
          <w:rFonts w:eastAsia="Calibri"/>
          <w:b/>
          <w:sz w:val="22"/>
          <w:szCs w:val="22"/>
          <w:lang w:eastAsia="en-US"/>
        </w:rPr>
        <w:t>Подача, прием и вскрытие конвертов с заявками Участников закупки</w:t>
      </w:r>
      <w:bookmarkEnd w:id="47"/>
      <w:bookmarkEnd w:id="48"/>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bookmarkStart w:id="49" w:name="_Ref392482490"/>
      <w:bookmarkStart w:id="50" w:name="_Ref392150501"/>
      <w:bookmarkStart w:id="51" w:name="_Ref386807393"/>
      <w:bookmarkStart w:id="52" w:name="_Ref387749467"/>
      <w:bookmarkStart w:id="53" w:name="_Ref392059426"/>
      <w:r w:rsidRPr="00156978">
        <w:rPr>
          <w:rFonts w:eastAsia="Calibri"/>
          <w:sz w:val="22"/>
          <w:szCs w:val="22"/>
          <w:lang w:eastAsia="en-US"/>
        </w:rPr>
        <w:t>Порядок подачи частей заявки устанавливается в п.26 Информационной карты. Сроки подачи частей заявок устанавливаются в п.п. 19-20 и 26-39 Блока 1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Если процедура закупки проводится на ЭТП, заявка (в том числе часть заявки/ отзыв заявки/ изменение заявки) должна быть подана с использованием программных и технических средств ЭТП в соответствии с правилами и регламентами работы ЭТП.</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Если Участник закупки изменяет или отзывает заявку (до окончания срока подачи заявок), внешний конверт маркируется («Изменение заявки» или «Отзыв заявки», соответственно) и направляется в порядке, аналогичном направлению первоначальной заявки. Изменение, отзыв заявки после окончания срока подачи заявок не допускается.</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Если процедура закупки проводится в электронной форме без использования ЭТП, подача заявки осуществляется путем предоставления набора документов в электронной форме (файлов), каждый из которых заверен лицом, уполномоченным на подписание заявки, и способом, установленным в п.25 Информационной карты, на адрес электронной почты, указанный в Извещении.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При проведении закупки в неэлектронной форме подача печатной копии документов заявки (каждой ее части) должна быть осуществлена Участником/представителем Участника до даты и времени окончания подачи заявок, указанных в Извещении о закупке. В связи с тем, что в месте приема заявок участников, указанном в Извещении о закупке, может осуществляться пропускной режим, Участнику/представителям Участника для подачи заявки необходимо иметь при себе документ, удостоверяющий личность и прибыть в указанное место не менее чем за 1 час, для оформления пропуска. Заявки Участников не принимаются к рассмотрению, если хотя бы одна часть заявки данного Участника не поступила в установленный в Блоке 1 настоящего документа срок.</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Тип процедуры вскрытия конвертов/открытия доступа устанавливается в п.27 Информационной карты. При проведении процедуры вскрытия конвертов Организатор закупки вправе делать отметки в Описи документов, представленной в составе заявки Участника закупки, о результатах проверки представленных документов на предмет комплектности и корректности оформления в соответствии с требованиями Документации.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случае проведения процедуры закупки в электронной форме вместо процедуры вскрытия конвертов с заявками осуществляется открытие доступа Организатора закупки ко всем поданным файлам.</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проводится многолотовая процедура закупки, процедура вскрытия конвертов с заявками на участие в процедуре закупки может проводиться как по всем лотам одновременно, так и последовательно по каждому лоту (только применительно к техническим и коммерческим частям заявок).</w:t>
      </w:r>
    </w:p>
    <w:p w:rsidR="00721667" w:rsidRPr="00156978" w:rsidRDefault="0094286A"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Критерии отбора и оценки заявок участников</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Критерии отбора устанавливаются Организатором закупки в п.28 Информационной карты исходя из требований к Участникам закупки, к продукции, к условиям договора (в том числе коммерческим), требований к оформлению заявки Участниками закупки и иных требований, предусмотренных Положением Компании «О закупке товаров, работ, услуг», условиями закупки.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наличия требования об отсутствии сведений о ценовом предложении в технической и/или квалификационной частях заявки, невыполнение данного требования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Организатором могут быть предусмотрены антидемпинговые меры при предложении Участником цены договора (лота), которая ниже НМЦ договора (лота) на размер, указанный в п.29 Информационной карты.</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lastRenderedPageBreak/>
        <w:t xml:space="preserve">С целью оценки заявок Участников и их сопоставления Заказчик определяет в </w:t>
      </w:r>
      <w:r w:rsidRPr="00156978">
        <w:rPr>
          <w:rFonts w:eastAsia="Calibri"/>
          <w:sz w:val="22"/>
          <w:szCs w:val="22"/>
          <w:lang w:eastAsia="en-US"/>
        </w:rPr>
        <w:br/>
        <w:t>п. 30 Информационной карты критерии, в соответствии с которыми будут проводиться такие оценка и сопоставление.</w:t>
      </w:r>
    </w:p>
    <w:p w:rsidR="00721667" w:rsidRPr="00156978" w:rsidRDefault="0094286A"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 xml:space="preserve">Порядок отбора, оценки и сопоставления заявок Участников </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Порядок отбора, оценки и сопоставления заявок содержатся в п.31 Информационной карты.</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ходе отбора заявок Организатор закупки проверяет соответствие заявок Участников закупки каждому из требований, установленных в извещении, документации о закупке и принимает решение о допуске либо об отказе в допуске каждого заявки Участника закупки к дальнейшему участию в процедуре закупки.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Заказчик вправе проводить последовательные процедуры отбора квалификационных частей заявок Участников закупки, разделяя отбор по требованиям в рамках должной осмотрительности, требованиям к уровню финансового состояния, иным установленным в документации квалификационным требованиям. Результаты такого последовательного отбора квалификационных частей заявок могут быть оформлены отдельным протоколом. При этом в процедурах закупки, проводимых без процедуры долгосрочной квалификации (п. 3 Блока 2 настоящего документа), проверка на соответствие требованиям в рамках должной осмотрительности и оценка уровня финансового состояния в обязательном порядке осуществляются только в отношении заявок Участника закупки, которые признаны соответствующими иным установленным в документации квалификационным требованиям, и техническая часть заявки Участника закупки признана соответствующей техническим требованиям</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вправе при рассмотрении исправлять выявленные в заявке арифметические ошибки и запрашивать исправленные документы. При этом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Порядок направления Организатором закупок запросов о разъяснении заявок Участников закупок и их получение осуществляется </w:t>
      </w:r>
      <w:r w:rsidR="00156978" w:rsidRPr="00156978">
        <w:rPr>
          <w:rFonts w:eastAsia="Calibri"/>
          <w:sz w:val="22"/>
          <w:szCs w:val="22"/>
          <w:lang w:eastAsia="en-US"/>
        </w:rPr>
        <w:t>в соответствии с требованиями</w:t>
      </w:r>
      <w:r w:rsidRPr="00156978">
        <w:rPr>
          <w:rFonts w:eastAsia="Calibri"/>
          <w:sz w:val="22"/>
          <w:szCs w:val="22"/>
          <w:lang w:eastAsia="en-US"/>
        </w:rPr>
        <w:t xml:space="preserve"> п. 10.6.2 Положения о закупке.</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Запрос на уточнение и разъяснение заявок Участников закупки оформляется в соответствии с «Запросом Участникам на разъяснение заявок», который приведен в Блоке 5 «Образцы оформления конвертов». Участники закупок предоставляют Организатору информацию по запросам в соответствии с шаблоном «Материалов от Участников для разъяснения заявок», приведенным в Блоке 5 «Образцы оформления конвертов и иных документов, оформляемых в ходе проведения закупки и/или по ее результатам».</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Организатор закупке вправе установить в п.31 Информационной карты максимальное количество таких запросов.</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В случае, если в п.13 Информационной карты предусмотрена подача альтернативных предложений, то Организатор закупки рассматривает такое предложение Участника закупки наравне с основным предложением и принимает в его отношении решение о </w:t>
      </w:r>
      <w:r w:rsidRPr="00156978">
        <w:rPr>
          <w:rFonts w:eastAsia="Calibri"/>
          <w:sz w:val="22"/>
          <w:szCs w:val="22"/>
          <w:lang w:eastAsia="en-US"/>
        </w:rPr>
        <w:lastRenderedPageBreak/>
        <w:t>допуске,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какое-либо альтернативное предложение Участника закупки отличается от другого альтернативного только ценой, то Организатор закупки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случае, если основное предложение Участника закупки признается несоответствующим требованиям документации о закупке (не допускается к дальнейшему участию в закупке)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 проведении многолотовой процедуры закупки, Организатор закупки вправе рассматривать заявки и принимать решения по каждому лоту отдельно.</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в Блоке 8 настоящего документа. Проведение повторных выездных проверок и инспекций в рамках процедуры закупки не допускается.</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 результатам отбора Закупочный орган Организатора закупки вправе принять одно из решений, указанных в п. 10.6.3.5 Положения о закупке.</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Принятое решение по результатам отбора заявок оформляется соответствующим протоколом Закупочного органа.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в ходе процедуры закупки проводится несколько отборов (в отношении каждой части заявки, окончательного предложения, дополнительного ценового предложения на соответствие указанным в извещении, документации о закупке требованиям), установленные в настоящем подразделе нормы относятся ко всем таким отборам.</w:t>
      </w:r>
    </w:p>
    <w:p w:rsidR="00721667" w:rsidRPr="00156978" w:rsidRDefault="004246F5"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 </w:t>
      </w:r>
      <w:r w:rsidR="00721667" w:rsidRPr="00156978">
        <w:rPr>
          <w:rFonts w:eastAsia="Calibri"/>
          <w:sz w:val="22"/>
          <w:szCs w:val="22"/>
          <w:lang w:eastAsia="en-US"/>
        </w:rPr>
        <w:t>Организатор закупки устанавливает порядок проведения переговоров (включая сроки и форму проведения, очередность, перечень документов для участия в переговорах и т.д.) в протоколах, формируемых в ходе закупки.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 xml:space="preserve">При проведении переговоров Организатор закупки вправе предложить Участникам закупки заранее подготовить письменный ответ на перечень вопросов, сформулированный в приглашении к переговорам (либо в размещенном протоколе). Все достигнутые в ходе переговоров договоренности оформляются отдельным актом проведения переговоров с каждым из Участников закупки, который имеет статус изменений и/или дополнений к их ранее поданным заявкам. Данный документ подписывается всеми присутствующими на переговорах лицами, включая представителей Участника закупки </w:t>
      </w:r>
      <w:r w:rsidRPr="00156978">
        <w:rPr>
          <w:rFonts w:eastAsia="Calibri"/>
          <w:color w:val="000000"/>
          <w:sz w:val="22"/>
          <w:szCs w:val="22"/>
          <w:lang w:eastAsia="en-US"/>
        </w:rPr>
        <w:t>(за исключением лиц, принимавших участие в переговорах посредством телефонной связи)</w:t>
      </w:r>
      <w:r w:rsidRPr="00156978">
        <w:rPr>
          <w:rFonts w:eastAsia="Calibri"/>
          <w:sz w:val="22"/>
          <w:szCs w:val="22"/>
          <w:lang w:eastAsia="en-US"/>
        </w:rPr>
        <w:t>.</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качестве окончательной заявки по итогам проведенных переговоров Участником закупки должны быть представлены следующие документы:</w:t>
      </w:r>
    </w:p>
    <w:p w:rsidR="00721667" w:rsidRPr="00156978" w:rsidRDefault="00721667" w:rsidP="00156978">
      <w:pPr>
        <w:widowControl w:val="0"/>
        <w:numPr>
          <w:ilvl w:val="2"/>
          <w:numId w:val="5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письмо о подаче новых документов с указанием измененных условий по результатам переговоров;</w:t>
      </w:r>
    </w:p>
    <w:p w:rsidR="00721667" w:rsidRPr="00156978" w:rsidRDefault="00721667" w:rsidP="00156978">
      <w:pPr>
        <w:widowControl w:val="0"/>
        <w:numPr>
          <w:ilvl w:val="2"/>
          <w:numId w:val="5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новое техническое и/ или коммерческое предложение;</w:t>
      </w:r>
    </w:p>
    <w:p w:rsidR="00721667" w:rsidRPr="00156978" w:rsidRDefault="00721667" w:rsidP="00156978">
      <w:pPr>
        <w:widowControl w:val="0"/>
        <w:numPr>
          <w:ilvl w:val="2"/>
          <w:numId w:val="5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lastRenderedPageBreak/>
        <w:t>доверенность на осуществление действий от имени Участника закупки либо нотариально заверенная копия указанной доверенности (если новое предложение подписано иным лицом, нежели полученная ранее заявка);</w:t>
      </w:r>
    </w:p>
    <w:p w:rsidR="00721667" w:rsidRPr="00156978" w:rsidRDefault="00721667" w:rsidP="00156978">
      <w:pPr>
        <w:widowControl w:val="0"/>
        <w:numPr>
          <w:ilvl w:val="2"/>
          <w:numId w:val="5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иные документы (если указаны в протоколе, сформированном в ходе закупки, в котором установлен порядок проведения переговоров).</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устанавливает порядок проведения переторжки/ приема окончательных предложений (включая сроки проведения, параметр, в отношении которого будет осуществлена переторжка и т.д.) в протоколах, формируемых в ходе закупки.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любой несостоявшейся конкурентной процедуре закупки (за исключением случаев, предусмотренных пунктами 12, 13 таблицы 3 Положения о закупке)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Для участия в переторжке/подаче окончательных предложений Участником закупки должны быть представлены следующие документы:</w:t>
      </w:r>
    </w:p>
    <w:p w:rsidR="00721667" w:rsidRPr="00156978" w:rsidRDefault="00721667" w:rsidP="00156978">
      <w:pPr>
        <w:widowControl w:val="0"/>
        <w:numPr>
          <w:ilvl w:val="2"/>
          <w:numId w:val="5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письмо о подаче нового предложения с указанием измененных условий;</w:t>
      </w:r>
    </w:p>
    <w:p w:rsidR="00721667" w:rsidRPr="00156978" w:rsidRDefault="00721667" w:rsidP="00156978">
      <w:pPr>
        <w:widowControl w:val="0"/>
        <w:numPr>
          <w:ilvl w:val="2"/>
          <w:numId w:val="5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новое техническое и/ или коммерческое предложение;</w:t>
      </w:r>
    </w:p>
    <w:p w:rsidR="00721667" w:rsidRPr="00156978" w:rsidRDefault="00721667" w:rsidP="00156978">
      <w:pPr>
        <w:widowControl w:val="0"/>
        <w:numPr>
          <w:ilvl w:val="2"/>
          <w:numId w:val="5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заявку подает коллективный Участник закупки: новый план распределения объемов поставки товаров (выполнения работ, оказания услуг) коллективного Участника закупки по форме 11 (Блок 4 «Образцы форм документов, включаемых в заявку на участие в закупке»);</w:t>
      </w:r>
    </w:p>
    <w:p w:rsidR="00721667" w:rsidRPr="00156978" w:rsidRDefault="00721667" w:rsidP="00156978">
      <w:pPr>
        <w:widowControl w:val="0"/>
        <w:numPr>
          <w:ilvl w:val="2"/>
          <w:numId w:val="5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Участник закупки привлекает субподрядчиков (соисполнителей): новый план распределения объемов поставки товаров (выполнения работ, оказания услуг) между Участником закупки и субподрядчиками (соисполнителями) по форме 11а (Блок 4 «Образцы форм документов, включаемых в заявку на участие в закупке»);</w:t>
      </w:r>
    </w:p>
    <w:p w:rsidR="00721667" w:rsidRPr="00156978" w:rsidRDefault="00721667" w:rsidP="00156978">
      <w:pPr>
        <w:widowControl w:val="0"/>
        <w:numPr>
          <w:ilvl w:val="2"/>
          <w:numId w:val="5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доверенность на осуществление действий от имени Участника закупки либо нотариально заверенная копия такой доверенности (если письмо о подаче нового предложения и/или новое предложение подписано иным лицом, нежели заявка);</w:t>
      </w:r>
    </w:p>
    <w:p w:rsidR="00721667" w:rsidRPr="00156978" w:rsidRDefault="00721667" w:rsidP="00156978">
      <w:pPr>
        <w:widowControl w:val="0"/>
        <w:numPr>
          <w:ilvl w:val="2"/>
          <w:numId w:val="5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иные документы (если указаны в протоколе, сформированном в ходе закупки, в котором установлен порядок проведения переторжки/приема окончательных предложений).</w:t>
      </w:r>
    </w:p>
    <w:p w:rsidR="00721667" w:rsidRPr="00156978" w:rsidRDefault="00721667" w:rsidP="00156978">
      <w:pPr>
        <w:widowControl w:val="0"/>
        <w:tabs>
          <w:tab w:val="clear" w:pos="1134"/>
        </w:tabs>
        <w:kinsoku/>
        <w:overflowPunct/>
        <w:autoSpaceDE/>
        <w:autoSpaceDN/>
        <w:spacing w:before="120"/>
        <w:ind w:firstLine="709"/>
        <w:rPr>
          <w:rFonts w:eastAsia="Calibri"/>
          <w:sz w:val="22"/>
          <w:szCs w:val="22"/>
          <w:lang w:eastAsia="en-US"/>
        </w:rPr>
      </w:pPr>
      <w:r w:rsidRPr="00156978">
        <w:rPr>
          <w:rFonts w:eastAsia="Calibri"/>
          <w:sz w:val="22"/>
          <w:szCs w:val="22"/>
          <w:lang w:eastAsia="en-US"/>
        </w:rPr>
        <w:t>По результатам проведения переторжки/приема окончательных предложений оформляется акт, в который вносится информация о параметрах заявок на участие в процедуре закупки, измененных Участниками закупки в ходе переторжки/приема окончательных предложений.</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 оценке допускаются заявки Участников закупочной процедуры, которые не были отклонены ранее (допущены до дальнейшего участия в закупке).</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Для выбора Победителя конкурентных способов закупки Организатор применяет критерии оценки в соответствии с порядком оценки и сопоставления заявок, установленным в </w:t>
      </w:r>
      <w:r w:rsidRPr="00156978">
        <w:rPr>
          <w:rFonts w:eastAsia="Calibri"/>
          <w:sz w:val="22"/>
          <w:szCs w:val="22"/>
          <w:lang w:eastAsia="en-US"/>
        </w:rPr>
        <w:br/>
        <w:t>п.31 Блока 2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При определении порядка оценки по ценовому критерию Организатор закупки определяет единый базис сравнения ценовых предложений по следующим правилам:</w:t>
      </w:r>
    </w:p>
    <w:p w:rsidR="00721667" w:rsidRPr="00156978" w:rsidRDefault="00721667" w:rsidP="00156978">
      <w:pPr>
        <w:widowControl w:val="0"/>
        <w:numPr>
          <w:ilvl w:val="2"/>
          <w:numId w:val="53"/>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Организатор закупки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rsidR="00721667" w:rsidRPr="00156978" w:rsidRDefault="00721667" w:rsidP="00156978">
      <w:pPr>
        <w:widowControl w:val="0"/>
        <w:numPr>
          <w:ilvl w:val="2"/>
          <w:numId w:val="53"/>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Организатор закупки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законодательством Российской Федерации.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Если в ходе процедуры закупки проводились переговоры и/или переторжка, </w:t>
      </w:r>
      <w:r w:rsidRPr="00156978">
        <w:rPr>
          <w:rFonts w:eastAsia="Calibri"/>
          <w:sz w:val="22"/>
          <w:szCs w:val="22"/>
          <w:lang w:eastAsia="en-US"/>
        </w:rPr>
        <w:lastRenderedPageBreak/>
        <w:t>выбор Победителя осуществляется с учетом их результатов.</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 равенстве нескольких полученных заявок лучшее (более высокое) место в результатах ранжирования получает Участник закупки, который подал заявку (первоначальную, без учета переторжки, переговоров) раньше.</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п. 30, 31 Информационной карты, и заявке которого при ранжировании (сопоставлении) присвоено первое место. В случае выбора нескольких Победителей первое место присваивается нескольким Участникам закупки, либо Победителями объявляются Участники закупки, занявшие установленное в п.33 Информационной карты, число верхних (лучших) мест в результатах ранжирования.</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проводится многоэтапная процедура закупки, выбор Победителя осуществляется только на последнем этапе.</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 результатам оценки и сопоставления заявок Закупочной орган вправе принять одно из решений, установленных в п. 10.6.4.4 Положения о закупке.</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Принятое решение по результатам оценки и сопоставления заявок оформляется соответствующим протоколом Закупочного органа.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причинам, указанным в п. 10.6.1.16 Положения о закупке.</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Положением о закупке, извещением, документацией о закупке.</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но только относительно его собственной заявки. Запрос может быть направлен в сроки, установленные в извещении, документации о закупке и разделе 6 Положения о закупке.</w:t>
      </w:r>
    </w:p>
    <w:p w:rsidR="00721667" w:rsidRPr="00156978" w:rsidRDefault="0094286A" w:rsidP="00156978">
      <w:pPr>
        <w:pStyle w:val="afa"/>
        <w:keepNext/>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Порядок проведения процедуры аукциона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Особенности проведения процедуры хода аукциона установлены в подразделе </w:t>
      </w:r>
      <w:r w:rsidRPr="00156978">
        <w:rPr>
          <w:rFonts w:eastAsia="Calibri"/>
          <w:sz w:val="22"/>
          <w:szCs w:val="22"/>
          <w:lang w:eastAsia="en-US"/>
        </w:rPr>
        <w:br/>
        <w:t>10.6.5 Положения о закупке.</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 участию в аукционе допускаются только Участники процедуры, допущенные к участию в аукционе по результатам отбора заявок. Форма приема предложений (электронная/неэлектронная) о снижении цены договора (цены лота) не может отличаться от формы проведения закупки, указанной в Блоке 1 настоящего документа.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i/>
          <w:sz w:val="22"/>
          <w:szCs w:val="22"/>
          <w:lang w:eastAsia="en-US"/>
        </w:rPr>
        <w:t>Применяется только при проведении неэлектронного аукциона</w:t>
      </w:r>
      <w:r w:rsidRPr="00156978">
        <w:rPr>
          <w:rFonts w:eastAsia="Calibri"/>
          <w:sz w:val="22"/>
          <w:szCs w:val="22"/>
          <w:lang w:eastAsia="en-US"/>
        </w:rPr>
        <w:t xml:space="preserve">. Аукцион начинается, проводится и заканчивается аукционистом, назначенным Организатором закупки в сроки, установленные в извещении о закупке (Блок 1). В месте проведения аукциона, указанном в Извещении о закупке, может осуществляться пропускной режим, Участнику/представителям Участника для участия необходимо прибыть в указанное место не менее чем за 1 час до начала </w:t>
      </w:r>
      <w:r w:rsidRPr="00156978">
        <w:rPr>
          <w:rFonts w:eastAsia="Calibri"/>
          <w:sz w:val="22"/>
          <w:szCs w:val="22"/>
          <w:lang w:eastAsia="en-US"/>
        </w:rPr>
        <w:lastRenderedPageBreak/>
        <w:t>аукциона, при этом для оформления пропуска иметь при себе документ, удостоверяющий личность.</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Указания аукциониста в ходе аукциона являются обязательными для Участников закупки.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Для участия в аукционе Участники закупки должны направить своего представителя (или двух, но не более, от одного Участника закупки), с доверенностью, который позволяет подавать данному представителю предложения по цене Договора от лица Участника закупки.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Перед началом аукциона осуществляется регистрация представителей Участников закупки, проверка доверенностей и выдача карточек с уникальным номером тем представителям Участников закупки, которые представили доверенность. В случае участия двух представителей Участника закупки, им выдаются карточки с одинаковыми номерами.</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Аукционист непосредственно перед началом аукциона объясняет всем Участникам закупки одновременно правила его проведения, правила подачи ценовых предложений, величину «шага аукциона», указанного в п. 32 Информационной карты.</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Проведение аукциона (путем снижения начальной (максимальной) цены Договора на «шаг аукциона»):</w:t>
      </w:r>
    </w:p>
    <w:p w:rsidR="00721667" w:rsidRPr="00156978" w:rsidRDefault="00721667" w:rsidP="00156978">
      <w:pPr>
        <w:numPr>
          <w:ilvl w:val="0"/>
          <w:numId w:val="20"/>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аукционист объявляет начало аукциона;</w:t>
      </w:r>
    </w:p>
    <w:p w:rsidR="00721667" w:rsidRPr="00156978" w:rsidRDefault="00721667" w:rsidP="00156978">
      <w:pPr>
        <w:numPr>
          <w:ilvl w:val="0"/>
          <w:numId w:val="20"/>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аукционист объявляет текущую цену аукциона (равную начальной (максимальной) цене Договора) и предлагает участникам снизить ее на величину первого шага аукциона, установленного в п. 32 Информационной карты;</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либо</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Проведение аукциона (путем снижения цен, поданных Участниками закупки в составе заявки на «шаг аукциона»):</w:t>
      </w:r>
    </w:p>
    <w:p w:rsidR="00721667" w:rsidRPr="00156978" w:rsidRDefault="00721667" w:rsidP="00156978">
      <w:pPr>
        <w:numPr>
          <w:ilvl w:val="0"/>
          <w:numId w:val="21"/>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аукционист объявляет о продолжении хода аукциона, началом которого являлись предложения с ценой заявки, сделанные Участниками закупки в письменной форме в составе заявки;</w:t>
      </w:r>
    </w:p>
    <w:p w:rsidR="00721667" w:rsidRPr="00156978" w:rsidRDefault="00721667" w:rsidP="00156978">
      <w:pPr>
        <w:numPr>
          <w:ilvl w:val="0"/>
          <w:numId w:val="21"/>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аукционист оглашает присутствующим цены заявок Участников закупки, оглашает текущую цену аукциона (равную минимальной цене среди заявок Участников), и предлагает представителям Участников закупки снизить эту цену на величину «шага аукциона», установленного в п. 32 Информационной карты, начиная с минимальной цены среди поданных заявок;</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далее, при любом из вариантов:</w:t>
      </w:r>
    </w:p>
    <w:p w:rsidR="00721667" w:rsidRPr="00156978" w:rsidRDefault="00721667" w:rsidP="00156978">
      <w:pPr>
        <w:numPr>
          <w:ilvl w:val="0"/>
          <w:numId w:val="21"/>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в случае заинтересованности представители Участников закупки поднимают карточки с уникальным номером на уровень выше плеча после оглашения аукционистом текущей цены аукциона, соглашаясь исполнить Договор по цене равной текущая цена минус «шаг аукциона»;</w:t>
      </w:r>
    </w:p>
    <w:p w:rsidR="00721667" w:rsidRPr="00156978" w:rsidRDefault="00721667" w:rsidP="00156978">
      <w:pPr>
        <w:numPr>
          <w:ilvl w:val="0"/>
          <w:numId w:val="21"/>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аукционист отслеживает поднятие представителями Участников закупки карточек и называет их номера в той последовательности, в которой они были подняты, произнося слово «принято» и объявляет полученную (текущую) цену присутствующим;</w:t>
      </w:r>
    </w:p>
    <w:p w:rsidR="00721667" w:rsidRPr="00156978" w:rsidRDefault="00721667" w:rsidP="00156978">
      <w:pPr>
        <w:numPr>
          <w:ilvl w:val="0"/>
          <w:numId w:val="21"/>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процесс, указанный в подп. г) настоящего пункта повторяется до того момента, когда после трехкратного озвучивания аукционистом предложения по снижению Участниками закупки цен заявок не будет поднято ни одной карточки; процедура аукциона считается завершенной, о чем аукционист делает соответствующее объявление;</w:t>
      </w:r>
    </w:p>
    <w:p w:rsidR="00721667" w:rsidRPr="00156978" w:rsidRDefault="00721667" w:rsidP="00156978">
      <w:pPr>
        <w:numPr>
          <w:ilvl w:val="0"/>
          <w:numId w:val="21"/>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если после трехкратного объявления текущей цены Договора не поднято ни одной карточки, аукцион считается завершенным, о чем аукционист делает объявление;</w:t>
      </w:r>
    </w:p>
    <w:p w:rsidR="00721667" w:rsidRPr="00156978" w:rsidRDefault="00721667" w:rsidP="00156978">
      <w:pPr>
        <w:numPr>
          <w:ilvl w:val="0"/>
          <w:numId w:val="21"/>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победитель аукциона определяется согласно правилам, изложенным в п.3.8.4 Блока 3 настоящего документа;</w:t>
      </w:r>
    </w:p>
    <w:p w:rsidR="00721667" w:rsidRPr="00156978" w:rsidRDefault="00721667" w:rsidP="00156978">
      <w:pPr>
        <w:numPr>
          <w:ilvl w:val="0"/>
          <w:numId w:val="21"/>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 xml:space="preserve">участником закупки, занявшим следующее место после Победителя, признается Участник закупки, представитель которого сделал предпоследнее предложение по цене. Если </w:t>
      </w:r>
      <w:r w:rsidRPr="00156978">
        <w:rPr>
          <w:sz w:val="22"/>
          <w:szCs w:val="22"/>
          <w:lang w:bidi="he-IL"/>
        </w:rPr>
        <w:lastRenderedPageBreak/>
        <w:t>последнее и предпоследнее предложение по цене сделано представителем одного и того же Участника закупки (Победителя), Участником закупки, занявшим следующее место после Победителя, считается Участник закупки, представитель которого сделал предложение на шаге, после которого на всех последующих шагах предложения были сделаны только представителем Победителя;</w:t>
      </w:r>
    </w:p>
    <w:p w:rsidR="00721667" w:rsidRPr="00156978" w:rsidRDefault="00721667" w:rsidP="00156978">
      <w:pPr>
        <w:numPr>
          <w:ilvl w:val="0"/>
          <w:numId w:val="21"/>
        </w:numPr>
        <w:tabs>
          <w:tab w:val="clear" w:pos="1134"/>
          <w:tab w:val="left" w:pos="1418"/>
        </w:tabs>
        <w:kinsoku/>
        <w:overflowPunct/>
        <w:autoSpaceDE/>
        <w:autoSpaceDN/>
        <w:spacing w:before="120" w:after="120"/>
        <w:ind w:left="0" w:firstLine="709"/>
        <w:rPr>
          <w:sz w:val="22"/>
          <w:szCs w:val="22"/>
          <w:lang w:bidi="he-IL"/>
        </w:rPr>
      </w:pPr>
      <w:r w:rsidRPr="00156978">
        <w:rPr>
          <w:sz w:val="22"/>
          <w:szCs w:val="22"/>
          <w:lang w:bidi="he-IL"/>
        </w:rPr>
        <w:t>аукционист предлагает представителям Победителя аукциона и Участника закупки, занявшего следующее место после Победителя, подписать протокол хода аукциона, а также представителю любого Участника закупки сделать фиксируемые в протоколе хода аукциона заявления, если представитель Участника закупки с чем-либо не согласен (при наличии такого представителя он также приглашается к подписанию протокола хода аукциона.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Если в ходе аукциона цена Договора снижена до нуля и аукцион проводится на право заключить Договор, ход аукциона на понижение цены автоматически, без изменения состава Участников закупки переходит в ход аукциона на повышение цены.</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Применяется только при проведении электронного аукциона. Проведение аукциона (в том числе подача Участниками закупки предложений по снижению цены, формирование протокола хода аукциона), осуществляется посредством использования программных и технических средств ЭТП в соответствии с правилами и регламентами работы ЭТП.</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Проведение процедуры аукциона осуществляется в соответствии с требованиями, установленными в п. 32 Информационной карты с учетом требований, установленных в подразделе 10.6.5 Положения о закупке в части, не противоречащей настоящему подразделу Блока 3.</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К участию в аукционе допускаются только Участники процедуры, заявки которых соответствуют требованиям настоящей документации (прошедшие отбор).</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ходе аукциона Участникам предоставляется возможность подать предложение о цене договора с момента начала аукциона и в течение времени, указанного в п.32 Блока 2 настоящего документа («Время ожидания предложений о цене договора (цене лота)»). В случае подачи в течение данного времени предложения о цене договора, время, оставшееся до истечения срока подачи предложений о цене договора, автоматически продлевается на величину «Время ожидания предложений о цене договора (цене лота)». В случае отсутствия в течение данного времени предложений о цене договора прием предложений заканчивается и аукцион завершается.</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соответствии с установленными параметрами в п. 32 Блока 2 настоящего документа Участникам предоставляется возможность подать предложение о снижении цены договора на величину либо равную установленному Заказчиком шагу аукциона, в случае указания «фиксированного шага аукциона», либо на величину, находящуюся в определенном диапазоне, в случае указания данного диапазона.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bookmarkStart w:id="54" w:name="sub_304073"/>
      <w:r w:rsidRPr="00156978">
        <w:rPr>
          <w:rFonts w:eastAsia="Calibri"/>
          <w:sz w:val="22"/>
          <w:szCs w:val="22"/>
          <w:lang w:eastAsia="en-US"/>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bookmarkEnd w:id="54"/>
    </w:p>
    <w:p w:rsidR="00721667" w:rsidRPr="00156978" w:rsidRDefault="0094286A" w:rsidP="00156978">
      <w:pPr>
        <w:pStyle w:val="afa"/>
        <w:keepNext/>
        <w:numPr>
          <w:ilvl w:val="1"/>
          <w:numId w:val="41"/>
        </w:numPr>
        <w:tabs>
          <w:tab w:val="clear" w:pos="1134"/>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Порядок подведения итогов закупки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вправе предусмотреть возможность выбора нескольких Победителей по результатам процедуры закупки (п.33 Информационной карты).</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После размещения информации об итогах рассмотрения заявок любой Участник закупки вправе направить Заказчику письменный запрос о разъяснении результатов рассмотрения заявок по форме, приведенной в Блоке 5 «Образцы оформления конвертов и иных документов, оформляемых в ходе проведения закупки и/или по ее результатам».</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i/>
          <w:sz w:val="22"/>
          <w:szCs w:val="22"/>
          <w:u w:val="single"/>
          <w:lang w:eastAsia="en-US"/>
        </w:rPr>
        <w:t>Данный пункт применяется только при проведении конкурса и аукциона Заказчиками 2-го типа.</w:t>
      </w:r>
      <w:r w:rsidRPr="00156978">
        <w:rPr>
          <w:rFonts w:eastAsia="Calibri"/>
          <w:sz w:val="22"/>
          <w:szCs w:val="22"/>
          <w:lang w:eastAsia="en-US"/>
        </w:rPr>
        <w:t xml:space="preserve"> По итогам проведения закупки между Организатором закупки и Победителем в день ее проведения (для конкурса – день выбора Победителя), в порядке предусмотренном </w:t>
      </w:r>
      <w:r w:rsidRPr="00156978">
        <w:rPr>
          <w:rFonts w:eastAsia="Calibri"/>
          <w:sz w:val="22"/>
          <w:szCs w:val="22"/>
          <w:lang w:eastAsia="en-US"/>
        </w:rPr>
        <w:br/>
        <w:t xml:space="preserve">п.34 Информационной карты, подписывается протокол о результатах торгов, который имеет силу Договора. </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lastRenderedPageBreak/>
        <w:t>В случае невозможности подписания Победителем протокола в день проведения закупки, Организатор закупки в тот же день:</w:t>
      </w:r>
    </w:p>
    <w:p w:rsidR="00721667" w:rsidRPr="00156978" w:rsidRDefault="00721667" w:rsidP="00156978">
      <w:pPr>
        <w:widowControl w:val="0"/>
        <w:numPr>
          <w:ilvl w:val="0"/>
          <w:numId w:val="2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подписывает протокол о результатах торгов;</w:t>
      </w:r>
    </w:p>
    <w:p w:rsidR="00721667" w:rsidRPr="00156978" w:rsidRDefault="00721667" w:rsidP="00156978">
      <w:pPr>
        <w:widowControl w:val="0"/>
        <w:numPr>
          <w:ilvl w:val="0"/>
          <w:numId w:val="27"/>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направляет Победителю протокол о результатах торгов посредством факсимильной связи/электронной почты по контактным данным, указанным в заявке. </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свою очередь Победитель обязан:</w:t>
      </w:r>
    </w:p>
    <w:p w:rsidR="00721667" w:rsidRPr="00156978" w:rsidRDefault="00721667" w:rsidP="00156978">
      <w:pPr>
        <w:widowControl w:val="0"/>
        <w:numPr>
          <w:ilvl w:val="0"/>
          <w:numId w:val="25"/>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день получения от Организатора посредством факсимильной связи/электронной почты подписанного протокола:</w:t>
      </w:r>
    </w:p>
    <w:p w:rsidR="00721667" w:rsidRPr="00156978" w:rsidRDefault="00721667" w:rsidP="00156978">
      <w:pPr>
        <w:widowControl w:val="0"/>
        <w:numPr>
          <w:ilvl w:val="1"/>
          <w:numId w:val="2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подписать со своей стороны полученный от Организатора посредством факсимильной связи/электронной почты протокол о результатах торгов;</w:t>
      </w:r>
    </w:p>
    <w:p w:rsidR="00721667" w:rsidRPr="00156978" w:rsidRDefault="00721667" w:rsidP="00156978">
      <w:pPr>
        <w:widowControl w:val="0"/>
        <w:numPr>
          <w:ilvl w:val="1"/>
          <w:numId w:val="26"/>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направить Организатору закупки посредством факсимильной связи/электронной почты по адресу, указанному в извещении, подписанный со своей стороны протокол и документ, подтверждающий право на подписание данного протокола (устав, доверенность и т.д.);</w:t>
      </w:r>
    </w:p>
    <w:p w:rsidR="00721667" w:rsidRPr="00156978" w:rsidRDefault="00721667" w:rsidP="00156978">
      <w:pPr>
        <w:widowControl w:val="0"/>
        <w:numPr>
          <w:ilvl w:val="0"/>
          <w:numId w:val="25"/>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в течение 2-х рабочих дней со дня получения от Организатора посредством факсимильной связи/электронной почты подписанного протокола направить Организатору закупки посредством почтового отправления/курьерской службы подписанный со своей стороны протокол и документ, подтверждающий право на подписание данного протокола (устав, доверенность и т.д.).</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нарушения Победителем указанного порядка подписания протокола о результатах торгов, организатор вправе признать Победителя закупки уклонившемся от подписания протокола и признать победителем Участника, занявшего следующее после Победителя место в результатах ранжирования.</w:t>
      </w:r>
    </w:p>
    <w:p w:rsidR="00721667" w:rsidRPr="00156978" w:rsidDel="00DF7F22"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sidDel="00DF7F22">
        <w:rPr>
          <w:rFonts w:eastAsia="Calibri"/>
          <w:sz w:val="22"/>
          <w:szCs w:val="22"/>
          <w:lang w:eastAsia="en-US"/>
        </w:rPr>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результатов оценки, но только относительно его собственной заявки. Запрос может быть направлен в сроки, установленные в извещении, документации о закупке и разделе 6 Положения </w:t>
      </w:r>
      <w:r w:rsidRPr="00156978">
        <w:rPr>
          <w:rFonts w:eastAsia="Calibri"/>
          <w:sz w:val="22"/>
          <w:szCs w:val="22"/>
          <w:lang w:eastAsia="en-US"/>
        </w:rPr>
        <w:t>о закупке</w:t>
      </w:r>
      <w:r w:rsidRPr="00156978" w:rsidDel="00DF7F22">
        <w:rPr>
          <w:rFonts w:eastAsia="Calibri"/>
          <w:sz w:val="22"/>
          <w:szCs w:val="22"/>
          <w:lang w:eastAsia="en-US"/>
        </w:rPr>
        <w:t>.</w:t>
      </w:r>
    </w:p>
    <w:p w:rsidR="00721667" w:rsidRPr="00156978" w:rsidRDefault="0094286A" w:rsidP="00156978">
      <w:pPr>
        <w:pStyle w:val="afa"/>
        <w:keepNext/>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Преддоговорные переговоры</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Заказчик вправе до заключения договора провести преддоговорные переговоры с лицом, с которым планируется заключить договор.</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Преддоговорные переговоры проводятся в рамках действующего законодательства РФ, с учетом требований Положения о закупке в очной форме, в том числе с помощью средств аудио-, видеоконференцсвязи.</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p>
    <w:p w:rsidR="00721667" w:rsidRPr="00156978" w:rsidRDefault="00721667" w:rsidP="00156978">
      <w:pPr>
        <w:numPr>
          <w:ilvl w:val="0"/>
          <w:numId w:val="30"/>
        </w:numPr>
        <w:tabs>
          <w:tab w:val="clear" w:pos="1134"/>
        </w:tabs>
        <w:kinsoku/>
        <w:overflowPunct/>
        <w:autoSpaceDE/>
        <w:autoSpaceDN/>
        <w:spacing w:before="120"/>
        <w:ind w:left="0" w:firstLine="709"/>
        <w:rPr>
          <w:sz w:val="22"/>
          <w:szCs w:val="22"/>
        </w:rPr>
      </w:pPr>
      <w:r w:rsidRPr="00156978">
        <w:rPr>
          <w:sz w:val="22"/>
          <w:szCs w:val="22"/>
        </w:rPr>
        <w:t>по снижению цены договора (и/или единиц продукции) без изменения остальных условий договора;</w:t>
      </w:r>
    </w:p>
    <w:p w:rsidR="00721667" w:rsidRPr="00156978" w:rsidRDefault="00721667" w:rsidP="00156978">
      <w:pPr>
        <w:numPr>
          <w:ilvl w:val="0"/>
          <w:numId w:val="30"/>
        </w:numPr>
        <w:tabs>
          <w:tab w:val="clear" w:pos="1134"/>
        </w:tabs>
        <w:kinsoku/>
        <w:overflowPunct/>
        <w:autoSpaceDE/>
        <w:autoSpaceDN/>
        <w:spacing w:before="120"/>
        <w:ind w:left="0" w:firstLine="709"/>
        <w:rPr>
          <w:sz w:val="22"/>
          <w:szCs w:val="22"/>
        </w:rPr>
      </w:pPr>
      <w:r w:rsidRPr="00156978">
        <w:rPr>
          <w:sz w:val="22"/>
          <w:szCs w:val="22"/>
        </w:rPr>
        <w:t>по уменьшению объемов продукции и без увеличения единичных цен продукции с соответствующим изменением стоимости договора;</w:t>
      </w:r>
    </w:p>
    <w:p w:rsidR="00721667" w:rsidRPr="00156978" w:rsidRDefault="00721667" w:rsidP="00156978">
      <w:pPr>
        <w:numPr>
          <w:ilvl w:val="0"/>
          <w:numId w:val="30"/>
        </w:numPr>
        <w:tabs>
          <w:tab w:val="clear" w:pos="1134"/>
        </w:tabs>
        <w:kinsoku/>
        <w:overflowPunct/>
        <w:autoSpaceDE/>
        <w:autoSpaceDN/>
        <w:spacing w:before="120"/>
        <w:ind w:left="0" w:firstLine="709"/>
        <w:rPr>
          <w:sz w:val="22"/>
          <w:szCs w:val="22"/>
        </w:rPr>
      </w:pPr>
      <w:r w:rsidRPr="00156978">
        <w:rPr>
          <w:sz w:val="22"/>
          <w:szCs w:val="22"/>
        </w:rPr>
        <w:t>по сокращению сроков исполнения договора (его отдельных этапов);</w:t>
      </w:r>
    </w:p>
    <w:p w:rsidR="00721667" w:rsidRPr="00156978" w:rsidRDefault="00721667" w:rsidP="00156978">
      <w:pPr>
        <w:numPr>
          <w:ilvl w:val="0"/>
          <w:numId w:val="30"/>
        </w:numPr>
        <w:tabs>
          <w:tab w:val="clear" w:pos="1134"/>
        </w:tabs>
        <w:kinsoku/>
        <w:overflowPunct/>
        <w:autoSpaceDE/>
        <w:autoSpaceDN/>
        <w:spacing w:before="120"/>
        <w:ind w:left="0" w:firstLine="709"/>
        <w:rPr>
          <w:sz w:val="22"/>
          <w:szCs w:val="22"/>
        </w:rPr>
      </w:pPr>
      <w:r w:rsidRPr="00156978">
        <w:rPr>
          <w:sz w:val="22"/>
          <w:szCs w:val="22"/>
        </w:rPr>
        <w:t>отмена аванса, улучшение технических характеристик продукции;</w:t>
      </w:r>
    </w:p>
    <w:p w:rsidR="00721667" w:rsidRPr="00156978" w:rsidRDefault="00721667" w:rsidP="00156978">
      <w:pPr>
        <w:numPr>
          <w:ilvl w:val="0"/>
          <w:numId w:val="30"/>
        </w:numPr>
        <w:tabs>
          <w:tab w:val="clear" w:pos="1134"/>
        </w:tabs>
        <w:kinsoku/>
        <w:overflowPunct/>
        <w:autoSpaceDE/>
        <w:autoSpaceDN/>
        <w:spacing w:before="120"/>
        <w:ind w:left="0" w:firstLine="709"/>
        <w:rPr>
          <w:sz w:val="22"/>
          <w:szCs w:val="22"/>
        </w:rPr>
      </w:pPr>
      <w:r w:rsidRPr="00156978">
        <w:rPr>
          <w:sz w:val="22"/>
          <w:szCs w:val="22"/>
        </w:rPr>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rsidR="00721667" w:rsidRPr="00156978" w:rsidRDefault="00721667" w:rsidP="00156978">
      <w:pPr>
        <w:numPr>
          <w:ilvl w:val="0"/>
          <w:numId w:val="30"/>
        </w:numPr>
        <w:tabs>
          <w:tab w:val="clear" w:pos="1134"/>
        </w:tabs>
        <w:kinsoku/>
        <w:overflowPunct/>
        <w:autoSpaceDE/>
        <w:autoSpaceDN/>
        <w:spacing w:before="120"/>
        <w:ind w:left="0" w:firstLine="709"/>
        <w:rPr>
          <w:sz w:val="22"/>
          <w:szCs w:val="22"/>
        </w:rPr>
      </w:pPr>
      <w:r w:rsidRPr="00156978">
        <w:rPr>
          <w:sz w:val="22"/>
          <w:szCs w:val="22"/>
        </w:rPr>
        <w:t>уточнению сроков исполнения договора (его отдельных этапов), если процедуры закупки и подписание договора проводились дольше установленных сроков, в том числе вследствие рассмотрения жалобы в Конфликтной комиссии или в антимонопольном органе;</w:t>
      </w:r>
    </w:p>
    <w:p w:rsidR="00721667" w:rsidRPr="00156978" w:rsidRDefault="00721667" w:rsidP="00156978">
      <w:pPr>
        <w:numPr>
          <w:ilvl w:val="0"/>
          <w:numId w:val="30"/>
        </w:numPr>
        <w:tabs>
          <w:tab w:val="clear" w:pos="1134"/>
        </w:tabs>
        <w:kinsoku/>
        <w:overflowPunct/>
        <w:autoSpaceDE/>
        <w:autoSpaceDN/>
        <w:spacing w:before="120" w:after="120"/>
        <w:ind w:left="0" w:firstLine="709"/>
        <w:rPr>
          <w:sz w:val="22"/>
          <w:szCs w:val="22"/>
        </w:rPr>
      </w:pPr>
      <w:r w:rsidRPr="00156978">
        <w:rPr>
          <w:sz w:val="22"/>
          <w:szCs w:val="22"/>
        </w:rPr>
        <w:lastRenderedPageBreak/>
        <w:t>изменению/уточнению иных условий договора, которые требуются в связи с изменениями законодательства или предписаниями органов государственной власти.</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Запрещаются преддоговорные переговоры, направленные на ухудшение договорных условий для Заказчика.</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 не размещается в открытых источниках.</w:t>
      </w:r>
    </w:p>
    <w:p w:rsidR="00721667" w:rsidRPr="00156978" w:rsidRDefault="0094286A" w:rsidP="00156978">
      <w:pPr>
        <w:pStyle w:val="afa"/>
        <w:keepNext/>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Порядок формирования цены договора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 заключении Договора формирование цен за единицу товара, расценок за единицу объема работ (услуг) будет осуществляться в порядке, указанном в п.34 Информационной карты.</w:t>
      </w:r>
    </w:p>
    <w:p w:rsidR="00721667" w:rsidRPr="00156978" w:rsidRDefault="00721667" w:rsidP="00156978">
      <w:pPr>
        <w:pStyle w:val="afa"/>
        <w:keepNext/>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Срок и порядок заключения Договора</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Срок подписания Договора устанавливается в п.36 Блока 2 настоящего документа.</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Сроки заключения договора могут быть увеличены в следующих случаях:</w:t>
      </w:r>
    </w:p>
    <w:p w:rsidR="00721667" w:rsidRPr="00156978" w:rsidRDefault="00721667" w:rsidP="00156978">
      <w:pPr>
        <w:numPr>
          <w:ilvl w:val="0"/>
          <w:numId w:val="31"/>
        </w:numPr>
        <w:tabs>
          <w:tab w:val="clear" w:pos="1134"/>
        </w:tabs>
        <w:kinsoku/>
        <w:overflowPunct/>
        <w:autoSpaceDE/>
        <w:autoSpaceDN/>
        <w:spacing w:before="120"/>
        <w:ind w:left="0" w:firstLine="709"/>
        <w:rPr>
          <w:sz w:val="22"/>
          <w:szCs w:val="22"/>
        </w:rPr>
      </w:pPr>
      <w:r w:rsidRPr="00156978">
        <w:rPr>
          <w:sz w:val="22"/>
          <w:szCs w:val="22"/>
        </w:rPr>
        <w:t>если в соответствии с законодательством РФ для заключения договора необходимо его одобрение органом управления Заказчика;</w:t>
      </w:r>
    </w:p>
    <w:p w:rsidR="00721667" w:rsidRPr="00156978" w:rsidRDefault="00721667" w:rsidP="00156978">
      <w:pPr>
        <w:numPr>
          <w:ilvl w:val="0"/>
          <w:numId w:val="31"/>
        </w:numPr>
        <w:tabs>
          <w:tab w:val="clear" w:pos="1134"/>
        </w:tabs>
        <w:kinsoku/>
        <w:overflowPunct/>
        <w:autoSpaceDE/>
        <w:autoSpaceDN/>
        <w:spacing w:before="120" w:after="240"/>
        <w:ind w:left="0" w:firstLine="709"/>
        <w:rPr>
          <w:sz w:val="22"/>
          <w:szCs w:val="22"/>
        </w:rPr>
      </w:pPr>
      <w:r w:rsidRPr="00156978">
        <w:rPr>
          <w:sz w:val="22"/>
          <w:szCs w:val="22"/>
        </w:rPr>
        <w:t>если действия (бездействие) Заказчика, Организатора закупки, Закупочного органа, Оператора ЭП при осуществлении закупки обжалуются:</w:t>
      </w:r>
    </w:p>
    <w:p w:rsidR="00721667" w:rsidRPr="00156978" w:rsidRDefault="00721667" w:rsidP="00156978">
      <w:pPr>
        <w:numPr>
          <w:ilvl w:val="3"/>
          <w:numId w:val="28"/>
        </w:numPr>
        <w:tabs>
          <w:tab w:val="clear" w:pos="1134"/>
        </w:tabs>
        <w:kinsoku/>
        <w:overflowPunct/>
        <w:autoSpaceDE/>
        <w:autoSpaceDN/>
        <w:spacing w:after="120"/>
        <w:ind w:left="0" w:firstLine="709"/>
        <w:rPr>
          <w:sz w:val="22"/>
          <w:szCs w:val="22"/>
          <w:lang w:bidi="he-IL"/>
        </w:rPr>
      </w:pPr>
      <w:r w:rsidRPr="00156978">
        <w:rPr>
          <w:sz w:val="22"/>
          <w:szCs w:val="22"/>
          <w:lang w:bidi="he-IL"/>
        </w:rPr>
        <w:t>для Заказчиков первого типа: в антимонопольном органе либо в судебном порядке;</w:t>
      </w:r>
    </w:p>
    <w:p w:rsidR="00721667" w:rsidRPr="00156978" w:rsidRDefault="00721667" w:rsidP="00156978">
      <w:pPr>
        <w:numPr>
          <w:ilvl w:val="3"/>
          <w:numId w:val="28"/>
        </w:numPr>
        <w:tabs>
          <w:tab w:val="clear" w:pos="1134"/>
        </w:tabs>
        <w:kinsoku/>
        <w:overflowPunct/>
        <w:autoSpaceDE/>
        <w:autoSpaceDN/>
        <w:spacing w:after="120"/>
        <w:ind w:left="0" w:firstLine="709"/>
        <w:rPr>
          <w:sz w:val="22"/>
          <w:szCs w:val="22"/>
          <w:lang w:bidi="he-IL"/>
        </w:rPr>
      </w:pPr>
      <w:r w:rsidRPr="00156978">
        <w:rPr>
          <w:sz w:val="22"/>
          <w:szCs w:val="22"/>
          <w:lang w:bidi="he-IL"/>
        </w:rPr>
        <w:t>для Заказчиков второго типа: в Конфликтной комиссии Заказчика/Организатора закупки, антимонопольном органе или в судебном порядке.</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продления срока заключения договора в указанных случаях:</w:t>
      </w:r>
    </w:p>
    <w:p w:rsidR="00721667" w:rsidRPr="00156978" w:rsidRDefault="00721667" w:rsidP="00156978">
      <w:pPr>
        <w:numPr>
          <w:ilvl w:val="3"/>
          <w:numId w:val="32"/>
        </w:numPr>
        <w:tabs>
          <w:tab w:val="clear" w:pos="1134"/>
        </w:tabs>
        <w:kinsoku/>
        <w:overflowPunct/>
        <w:autoSpaceDE/>
        <w:autoSpaceDN/>
        <w:spacing w:before="120" w:after="120"/>
        <w:ind w:left="0" w:firstLine="709"/>
        <w:rPr>
          <w:sz w:val="22"/>
          <w:szCs w:val="22"/>
          <w:lang w:bidi="he-IL"/>
        </w:rPr>
      </w:pPr>
      <w:r w:rsidRPr="00156978">
        <w:rPr>
          <w:sz w:val="22"/>
          <w:szCs w:val="22"/>
          <w:lang w:bidi="he-IL"/>
        </w:rPr>
        <w:t>Заказчиками первого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rsidR="00721667" w:rsidRPr="00156978" w:rsidRDefault="00721667" w:rsidP="00156978">
      <w:pPr>
        <w:numPr>
          <w:ilvl w:val="3"/>
          <w:numId w:val="32"/>
        </w:numPr>
        <w:tabs>
          <w:tab w:val="clear" w:pos="1134"/>
        </w:tabs>
        <w:kinsoku/>
        <w:overflowPunct/>
        <w:autoSpaceDE/>
        <w:autoSpaceDN/>
        <w:spacing w:after="120"/>
        <w:ind w:left="0" w:firstLine="709"/>
        <w:rPr>
          <w:sz w:val="22"/>
          <w:szCs w:val="22"/>
          <w:lang w:bidi="he-IL"/>
        </w:rPr>
      </w:pPr>
      <w:r w:rsidRPr="00156978">
        <w:rPr>
          <w:sz w:val="22"/>
          <w:szCs w:val="22"/>
          <w:lang w:bidi="he-IL"/>
        </w:rPr>
        <w:t>для Заказчиков второго типа срок заключения договора продлевается на количество дней задержки.</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lastRenderedPageBreak/>
        <w:t>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p>
    <w:p w:rsidR="00721667" w:rsidRPr="00156978" w:rsidRDefault="00721667" w:rsidP="00156978">
      <w:pPr>
        <w:keepNext/>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 согласованию с Организатором закупки Участник закупки вправе осуществить замену субподрядчика (соисполнителя) - субъекта МСП, с которым заключается либо ранее был заключен Договор субподряда, на другого субподрядчика (соисполнителя) - субъекта МСП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Если в п.1 Информационной карты установлено, что Участник закупки должен привлечь субподрядчиков (соисполнителей) из числа субъектов МСП (в соответствии с п.4в) ПП 1352 от 11.12.14), то в Договоре устанавливается ответственность Поставщика за неисполнение данного условия.</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Для заключения Договора Участник должен представить: </w:t>
      </w:r>
    </w:p>
    <w:p w:rsidR="00721667" w:rsidRPr="00156978" w:rsidRDefault="00721667" w:rsidP="00156978">
      <w:pPr>
        <w:widowControl w:val="0"/>
        <w:numPr>
          <w:ilvl w:val="2"/>
          <w:numId w:val="5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дополнительное соглашение к Договору и приложениям к нему (Блок 6 «Проект Договора»), (если в ходе процедуры были изменены какие-либо условия подписанного ранее и предоставленного в составе коммерческой части заявки Договора и приложений к нему);</w:t>
      </w:r>
    </w:p>
    <w:p w:rsidR="00721667" w:rsidRPr="00156978" w:rsidRDefault="00721667" w:rsidP="00156978">
      <w:pPr>
        <w:widowControl w:val="0"/>
        <w:numPr>
          <w:ilvl w:val="2"/>
          <w:numId w:val="54"/>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решение об одобрении крупной сделки (либо копию такого решения), если для Участника закупки предполагаемый Договор подпадает под требование законодательства Российской Федерации или учредительных документов юридического лица об одобрении крупной сделки, либо письмо о том, что данная сделка для такого Участника закупки не является крупной.</w:t>
      </w:r>
    </w:p>
    <w:p w:rsidR="00721667" w:rsidRPr="00156978" w:rsidRDefault="0094286A" w:rsidP="00156978">
      <w:pPr>
        <w:pStyle w:val="afa"/>
        <w:keepNext/>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Последствия уклонения от заключения договора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прямой письменный отказ от подписания договора;</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непредставление подписанного договора в адрес Заказчика в предусмотренный в документации о закупке срок;</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непредставление обеспечения исполнения договора в соответствии с установленными в документации о закупке условиями (если требуется);</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отзыв Участником закупки своей заявки до подведения итогов конкурентной закупки, либо ее отдельного этапа до момента истечения указанного в ней срока действия, за исключением случаев, когда право на такой отзыв предусмотрен извещением, документацией о закупке и/или законодательством РФ.</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lastRenderedPageBreak/>
        <w:t>В случае уклонения Победителя закупки от заключения договора Организатор закупки вправе:</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торгов);</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провести повторную конкурентную процедуру закупки;</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отказаться от заключения договора;</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обратиться в суд с иском о понуждении такого лица заключить договор и/или о возмещении убытков, причиненных уклонением от заключения договора;</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удержать обеспечение заявки такого лица (если предусматривалось);</w:t>
      </w:r>
    </w:p>
    <w:p w:rsidR="00721667" w:rsidRPr="00156978" w:rsidRDefault="00721667" w:rsidP="00156978">
      <w:pPr>
        <w:widowControl w:val="0"/>
        <w:numPr>
          <w:ilvl w:val="0"/>
          <w:numId w:val="22"/>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аннулировать квалификацию такого лица (при ее наличии).</w:t>
      </w:r>
    </w:p>
    <w:p w:rsidR="00721667" w:rsidRPr="00156978" w:rsidRDefault="00721667" w:rsidP="00156978">
      <w:pPr>
        <w:pStyle w:val="afa"/>
        <w:keepNext/>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Отказ от заключения договора</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Заказчик вправе отказаться от заключения договора в случаях и в порядке, установленных действующим законодательством РФ.</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договора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При принятии решения об отказе от заключения договора с Победителем закупки Заказчик вправе 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аукциона).</w:t>
      </w:r>
    </w:p>
    <w:p w:rsidR="00721667" w:rsidRPr="00156978" w:rsidRDefault="0094286A"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Требования к обеспечению Договора и подтверждающим его документам</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вправе установить требование о предоставлении обеспечения Договора и определить допустимые способы обеспечения, его размер и дополнительные требования в отношении такого обеспечения (п.37 Блока 2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Результаты проверки уровня устойчивости финансового состояния Участника, могут влиять на параметры запрашиваемого обеспечения Договора и для каждого уровня могут быть установлены отдельные или единые требования.</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Дополнительно Организатор закупки вправе установить требования по обеспечению обязательств возврата авансового платежа, в случае, если заключаемым по результатам закупки договора предусмотрен авансовый платеж.</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 xml:space="preserve">При предоставлении обеспечения в форме банковской гарантии Участник закупки должен использовать установленные образцы - Форма 12 «Образец формы банковской гарантии на исполнение Договора», Форма 12а «Образец формы банковской гарантии на авансирование Договора» (Блок 4 «Образцы форм документов, включаемых в заявку на участие в закупке»). Требования к Банку, выдавшему банковскую гарантию, устанавливаются </w:t>
      </w:r>
      <w:r w:rsidRPr="00156978">
        <w:rPr>
          <w:rFonts w:eastAsia="Calibri"/>
          <w:sz w:val="22"/>
          <w:szCs w:val="22"/>
          <w:lang w:eastAsia="en-US"/>
        </w:rPr>
        <w:br/>
        <w:t>п. 38 Блока 2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предоставления банковской гарантии для выполнения требований раздела 2 Блока 9 настоящего документа Поставщику / Участнику закупки необходимо предоставить документы, подтверждающие соответствие банка, выдавшего банковскую гарантию, установленным в п. 38 Блока 2 настоящего документа требованиям в составе квалификационной части заявки, в остальных случаях подтверждающие документы необходимо предоставить вместе с обеспечением Договора в порядке, установленном в п. 40 Блока 2 настоящего документа.</w:t>
      </w:r>
    </w:p>
    <w:p w:rsidR="00721667" w:rsidRPr="00156978" w:rsidRDefault="00721667" w:rsidP="00156978">
      <w:pPr>
        <w:widowControl w:val="0"/>
        <w:numPr>
          <w:ilvl w:val="2"/>
          <w:numId w:val="41"/>
        </w:numPr>
        <w:tabs>
          <w:tab w:val="clear" w:pos="1134"/>
        </w:tabs>
        <w:kinsoku/>
        <w:overflowPunct/>
        <w:autoSpaceDE/>
        <w:autoSpaceDN/>
        <w:spacing w:before="120"/>
        <w:ind w:left="0" w:firstLine="709"/>
        <w:rPr>
          <w:rFonts w:eastAsia="Calibri"/>
          <w:sz w:val="22"/>
          <w:szCs w:val="22"/>
          <w:lang w:eastAsia="en-US"/>
        </w:rPr>
      </w:pPr>
      <w:r w:rsidRPr="00156978">
        <w:rPr>
          <w:rFonts w:eastAsia="Calibri"/>
          <w:sz w:val="22"/>
          <w:szCs w:val="22"/>
          <w:lang w:eastAsia="en-US"/>
        </w:rPr>
        <w:t xml:space="preserve">При установлении требования о предоставлении обеспечения в форме независимой Гарантии коммерческой организации (за исключением банков), Организатор вправе установить </w:t>
      </w:r>
      <w:r w:rsidRPr="00156978">
        <w:rPr>
          <w:rFonts w:eastAsia="Calibri"/>
          <w:sz w:val="22"/>
          <w:szCs w:val="22"/>
          <w:lang w:eastAsia="en-US"/>
        </w:rPr>
        <w:lastRenderedPageBreak/>
        <w:t>требования к такому Гаранту, содержание которых указано в п.39 Блока 2 настоящего документа.</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предоставления независимой гарантии для выполнения требований раздела 2 Блока 9 настоящего документа Поставщику / Участнику закупки необходимо предоставить в составе квалификационной части заявки:</w:t>
      </w:r>
    </w:p>
    <w:p w:rsidR="00721667" w:rsidRPr="00156978" w:rsidRDefault="00721667" w:rsidP="00156978">
      <w:pPr>
        <w:widowControl w:val="0"/>
        <w:numPr>
          <w:ilvl w:val="0"/>
          <w:numId w:val="40"/>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документ, подтверждающий соответствие Гаранта требованиям в рамках должной осмотрительности, или документы, необходимые для проверки Гаранта на соответствие данным требованиям;</w:t>
      </w:r>
    </w:p>
    <w:p w:rsidR="00721667" w:rsidRPr="00156978" w:rsidRDefault="00721667" w:rsidP="00156978">
      <w:pPr>
        <w:widowControl w:val="0"/>
        <w:numPr>
          <w:ilvl w:val="0"/>
          <w:numId w:val="40"/>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документ, подтверждающий наличие у Гаранта соответствующего уровня финансовой устойчивости, или документы, необходимые для проведения оценки уровня финансовой устойчивости, перечень которых указан в разделе 2 Блока 9 настоящего документа, при этом документы должны быть предоставлены за актуальный отчетный период и за последний отчетный год с отметкой налоговых органов о принятии</w:t>
      </w:r>
      <w:r w:rsidRPr="00156978">
        <w:rPr>
          <w:rFonts w:eastAsia="Calibri"/>
          <w:sz w:val="22"/>
          <w:szCs w:val="22"/>
          <w:vertAlign w:val="superscript"/>
          <w:lang w:eastAsia="en-US"/>
        </w:rPr>
        <w:footnoteReference w:id="6"/>
      </w:r>
      <w:r w:rsidRPr="00156978">
        <w:rPr>
          <w:rFonts w:eastAsia="Calibri"/>
          <w:sz w:val="22"/>
          <w:szCs w:val="22"/>
          <w:lang w:eastAsia="en-US"/>
        </w:rPr>
        <w:t>. В случае, если отчетность за последний отчётный период совпадает с отчетностью за последний отчётный год необходимо предоставить отчетность за предшествующий отчетный год, которая также будет использована при проведении проверки. Итоговые результаты проверки определяются путем выбора наименьшей оценки, сформированной по результатам проверки отчетности за актуальный отчетный период и отчетности за последний отчетный (предшествующий отчетному) год.</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остальных случаях перечисленные выше документы, подтверждающие соответствие установленным в п. 39 Блока 2 настоящего документа требованиям, необходимо предоставлять вместе с обеспечением Договора в порядке, установленном в п.40 Блока 2 настоящего документа. При этом в составе документов, необходимых для определения уровня устойчивости финансового состояния гаранта, необходимо предоставить отчетность только за последний отчетный период.</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t>В случае предоставления независимой гарантии от аффилированного лица (допустимо только для Участников закупки, в отношении которых или в отношении бенефициаров/владельцев которых иностранными государствами введены ограничительные меры) сведения о таком лице должны быть включены в предоставляемые по форме 2 (Блок 4 настоящего документа) сведения о собственниках/ бенефициарах, аффилированных и взаимосвязанных лицах.</w:t>
      </w:r>
    </w:p>
    <w:p w:rsidR="00721667" w:rsidRPr="00156978" w:rsidRDefault="00721667" w:rsidP="00156978">
      <w:pPr>
        <w:widowControl w:val="0"/>
        <w:numPr>
          <w:ilvl w:val="2"/>
          <w:numId w:val="41"/>
        </w:numPr>
        <w:tabs>
          <w:tab w:val="clear" w:pos="1134"/>
        </w:tabs>
        <w:kinsoku/>
        <w:overflowPunct/>
        <w:autoSpaceDE/>
        <w:autoSpaceDN/>
        <w:spacing w:before="120"/>
        <w:ind w:left="0" w:firstLine="709"/>
        <w:rPr>
          <w:rFonts w:eastAsia="Calibri"/>
          <w:sz w:val="22"/>
          <w:szCs w:val="22"/>
          <w:lang w:eastAsia="en-US"/>
        </w:rPr>
      </w:pPr>
      <w:r w:rsidRPr="00156978">
        <w:rPr>
          <w:rFonts w:eastAsia="Calibri"/>
          <w:sz w:val="22"/>
          <w:szCs w:val="22"/>
          <w:lang w:eastAsia="en-US"/>
        </w:rPr>
        <w:t>Документ об обеспечении Договора должен быть представлен в соответствии со сроками, установленными в п.40 Блока 2 настоящего документа.</w:t>
      </w:r>
    </w:p>
    <w:p w:rsidR="00721667" w:rsidRPr="00156978" w:rsidRDefault="00721667" w:rsidP="00156978">
      <w:pPr>
        <w:widowControl w:val="0"/>
        <w:numPr>
          <w:ilvl w:val="2"/>
          <w:numId w:val="41"/>
        </w:numPr>
        <w:tabs>
          <w:tab w:val="clear" w:pos="1134"/>
        </w:tabs>
        <w:kinsoku/>
        <w:overflowPunct/>
        <w:autoSpaceDE/>
        <w:autoSpaceDN/>
        <w:spacing w:before="120"/>
        <w:ind w:left="0" w:firstLine="709"/>
        <w:rPr>
          <w:rFonts w:eastAsia="Calibri"/>
          <w:sz w:val="22"/>
          <w:szCs w:val="22"/>
          <w:lang w:eastAsia="en-US"/>
        </w:rPr>
      </w:pPr>
      <w:r w:rsidRPr="00156978">
        <w:rPr>
          <w:rFonts w:eastAsia="Calibri"/>
          <w:sz w:val="22"/>
          <w:szCs w:val="22"/>
          <w:lang w:eastAsia="en-US"/>
        </w:rPr>
        <w:t>Если условиями закупки предусматривается предоставление обеспечения исполнения договора всеми участниками закупки независимо от уровня их ФС после подведения итогов процедуры закупки до заключения договора, то невыполнение такого требования в установленные в п.40 Блока 2 настоящего документа сроки является основанием признания Участника, уклонившимся от заключения договора.</w:t>
      </w:r>
    </w:p>
    <w:p w:rsidR="00721667" w:rsidRPr="00156978" w:rsidRDefault="00721667" w:rsidP="00156978">
      <w:pPr>
        <w:widowControl w:val="0"/>
        <w:numPr>
          <w:ilvl w:val="2"/>
          <w:numId w:val="41"/>
        </w:numPr>
        <w:tabs>
          <w:tab w:val="clear" w:pos="1134"/>
        </w:tabs>
        <w:kinsoku/>
        <w:overflowPunct/>
        <w:autoSpaceDE/>
        <w:autoSpaceDN/>
        <w:spacing w:before="120"/>
        <w:ind w:left="0" w:firstLine="709"/>
        <w:rPr>
          <w:rFonts w:eastAsia="Calibri"/>
          <w:sz w:val="22"/>
          <w:szCs w:val="22"/>
          <w:lang w:eastAsia="en-US"/>
        </w:rPr>
      </w:pPr>
      <w:r w:rsidRPr="00156978">
        <w:rPr>
          <w:rFonts w:eastAsia="Calibri"/>
          <w:sz w:val="22"/>
          <w:szCs w:val="22"/>
          <w:lang w:eastAsia="en-US"/>
        </w:rPr>
        <w:t>В случае получения Заказчиком (Бенефициаром) от Гаранта извещения о наступлении одного из событий, в отношении которых Гарантом вместе с выданной гарантией взяты обязательства письменно извещать Заказчика (Бенефициара) в течение 3-х рабочих дней со дня их наступления (форма 14 Блока 4 настоящего документа), Заказчик (Бенефициар) вправе требовать от Участника закупки замены обеспечения договора независимой гарантией Гаранта на банковскую гарантию, на независимую гарантию другого аффилированного лица, иное обеспечение обязательств. Невыполнение такого требования в установленные Заказчиком сроки является основанием для отклонения участника от дальнейшего участия в закупке (если итоги процедуры закупки не подведены), признания Участника уклонившимся от заключения договора (если итоги процедуры закупки подведены, но договор не заключен).</w:t>
      </w:r>
    </w:p>
    <w:p w:rsidR="00721667" w:rsidRPr="00156978" w:rsidRDefault="0094286A"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Обжалование действий (бездействия) Заказчика, Организатора закупки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Коллегиальный орган для обжалования – Конфликтная комиссия. Адрес для направления жалоб указан в п.41 Блока 2 настоящего документа. Жалоба направляется на имя Председателя Конфликтной комиссии в соответствии с типовой формой, которая представлена в Блоке 5 «Образец оформления конвертов и иных документов, оформляемых в ходе проведения закупки и/или по ее результатам».</w:t>
      </w:r>
    </w:p>
    <w:p w:rsidR="00721667" w:rsidRPr="00156978" w:rsidRDefault="00721667" w:rsidP="00156978">
      <w:pPr>
        <w:widowControl w:val="0"/>
        <w:tabs>
          <w:tab w:val="clear" w:pos="1134"/>
        </w:tabs>
        <w:kinsoku/>
        <w:overflowPunct/>
        <w:autoSpaceDE/>
        <w:autoSpaceDN/>
        <w:spacing w:before="120" w:after="120"/>
        <w:ind w:firstLine="709"/>
        <w:rPr>
          <w:rFonts w:eastAsia="Calibri"/>
          <w:sz w:val="22"/>
          <w:szCs w:val="22"/>
          <w:lang w:eastAsia="en-US"/>
        </w:rPr>
      </w:pPr>
      <w:r w:rsidRPr="00156978">
        <w:rPr>
          <w:rFonts w:eastAsia="Calibri"/>
          <w:sz w:val="22"/>
          <w:szCs w:val="22"/>
          <w:lang w:eastAsia="en-US"/>
        </w:rPr>
        <w:lastRenderedPageBreak/>
        <w:t>По результатам рассмотрения жалобы может быть принято одно из следующих решений:</w:t>
      </w:r>
    </w:p>
    <w:p w:rsidR="00721667" w:rsidRPr="00156978" w:rsidRDefault="00721667" w:rsidP="00156978">
      <w:pPr>
        <w:widowControl w:val="0"/>
        <w:numPr>
          <w:ilvl w:val="2"/>
          <w:numId w:val="55"/>
        </w:numPr>
        <w:tabs>
          <w:tab w:val="clear" w:pos="1134"/>
          <w:tab w:val="left" w:pos="993"/>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отказ в удовлетворении жалобы по причине признания ее необоснованной;</w:t>
      </w:r>
    </w:p>
    <w:p w:rsidR="00721667" w:rsidRPr="00156978" w:rsidRDefault="00721667" w:rsidP="00156978">
      <w:pPr>
        <w:widowControl w:val="0"/>
        <w:numPr>
          <w:ilvl w:val="2"/>
          <w:numId w:val="55"/>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признание жалобы обоснованной (полностью или частично).</w:t>
      </w:r>
    </w:p>
    <w:p w:rsidR="00721667" w:rsidRPr="00156978" w:rsidRDefault="0094286A" w:rsidP="00156978">
      <w:pPr>
        <w:pStyle w:val="afa"/>
        <w:numPr>
          <w:ilvl w:val="1"/>
          <w:numId w:val="41"/>
        </w:numPr>
        <w:tabs>
          <w:tab w:val="clear" w:pos="1134"/>
          <w:tab w:val="left" w:pos="709"/>
        </w:tabs>
        <w:kinsoku/>
        <w:overflowPunct/>
        <w:autoSpaceDE/>
        <w:autoSpaceDN/>
        <w:spacing w:after="120"/>
        <w:ind w:left="0" w:firstLine="709"/>
        <w:rPr>
          <w:rFonts w:eastAsia="Calibri"/>
          <w:b/>
          <w:sz w:val="22"/>
          <w:szCs w:val="22"/>
          <w:lang w:eastAsia="en-US"/>
        </w:rPr>
      </w:pPr>
      <w:r w:rsidRPr="00156978">
        <w:rPr>
          <w:rFonts w:eastAsia="Calibri"/>
          <w:b/>
          <w:sz w:val="22"/>
          <w:szCs w:val="22"/>
          <w:lang w:eastAsia="en-US"/>
        </w:rPr>
        <w:t xml:space="preserve"> </w:t>
      </w:r>
      <w:r w:rsidR="00721667" w:rsidRPr="00156978">
        <w:rPr>
          <w:rFonts w:eastAsia="Calibri"/>
          <w:b/>
          <w:sz w:val="22"/>
          <w:szCs w:val="22"/>
          <w:lang w:eastAsia="en-US"/>
        </w:rPr>
        <w:t>Иные особенности процедуры закупки</w:t>
      </w:r>
    </w:p>
    <w:p w:rsidR="00721667" w:rsidRPr="00156978" w:rsidRDefault="00721667" w:rsidP="00156978">
      <w:pPr>
        <w:widowControl w:val="0"/>
        <w:numPr>
          <w:ilvl w:val="2"/>
          <w:numId w:val="41"/>
        </w:numPr>
        <w:tabs>
          <w:tab w:val="clear" w:pos="1134"/>
        </w:tabs>
        <w:kinsoku/>
        <w:overflowPunct/>
        <w:autoSpaceDE/>
        <w:autoSpaceDN/>
        <w:spacing w:before="120" w:after="120"/>
        <w:ind w:left="0" w:firstLine="709"/>
        <w:rPr>
          <w:rFonts w:eastAsia="Calibri"/>
          <w:sz w:val="22"/>
          <w:szCs w:val="22"/>
          <w:lang w:eastAsia="en-US"/>
        </w:rPr>
      </w:pPr>
      <w:r w:rsidRPr="00156978">
        <w:rPr>
          <w:rFonts w:eastAsia="Calibri"/>
          <w:sz w:val="22"/>
          <w:szCs w:val="22"/>
          <w:lang w:eastAsia="en-US"/>
        </w:rPr>
        <w:t>Организатор закупки вправе предусмотреть в п.42 Блока 2 настоящего документа любые иные особенности проведения процедуры закупки, которые в силу специфики не могут быть учтены в стандартных полях Извещения и Информационной карты.</w:t>
      </w:r>
      <w:bookmarkStart w:id="55" w:name="_Toc387161681"/>
      <w:bookmarkStart w:id="56" w:name="_Toc387162227"/>
      <w:bookmarkStart w:id="57" w:name="_Toc387162397"/>
      <w:bookmarkStart w:id="58" w:name="_Toc387664713"/>
      <w:bookmarkStart w:id="59" w:name="_Toc387668476"/>
      <w:bookmarkStart w:id="60" w:name="_Toc387671351"/>
      <w:bookmarkStart w:id="61" w:name="_Toc387674344"/>
      <w:bookmarkStart w:id="62" w:name="_Toc387676129"/>
      <w:bookmarkStart w:id="63" w:name="_Toc387679628"/>
      <w:bookmarkStart w:id="64" w:name="_Toc387680834"/>
      <w:bookmarkStart w:id="65" w:name="_Toc387681343"/>
      <w:bookmarkStart w:id="66" w:name="_Toc387024538"/>
      <w:bookmarkStart w:id="67" w:name="_Toc387131165"/>
      <w:bookmarkStart w:id="68" w:name="_Toc387132659"/>
      <w:bookmarkStart w:id="69" w:name="_Toc387161682"/>
      <w:bookmarkStart w:id="70" w:name="_Toc387162228"/>
      <w:bookmarkStart w:id="71" w:name="_Toc387162398"/>
      <w:bookmarkStart w:id="72" w:name="_Toc387664714"/>
      <w:bookmarkStart w:id="73" w:name="_Toc387668477"/>
      <w:bookmarkStart w:id="74" w:name="_Toc387671352"/>
      <w:bookmarkStart w:id="75" w:name="_Toc387674345"/>
      <w:bookmarkStart w:id="76" w:name="_Toc387676130"/>
      <w:bookmarkStart w:id="77" w:name="_Toc387679629"/>
      <w:bookmarkStart w:id="78" w:name="_Toc387680835"/>
      <w:bookmarkStart w:id="79" w:name="_Toc387681344"/>
      <w:bookmarkStart w:id="80" w:name="_Toc387024539"/>
      <w:bookmarkStart w:id="81" w:name="_Toc387131166"/>
      <w:bookmarkStart w:id="82" w:name="_Toc387132660"/>
      <w:bookmarkStart w:id="83" w:name="_Toc387161683"/>
      <w:bookmarkStart w:id="84" w:name="_Toc387162229"/>
      <w:bookmarkStart w:id="85" w:name="_Toc387162399"/>
      <w:bookmarkStart w:id="86" w:name="_Toc387664715"/>
      <w:bookmarkStart w:id="87" w:name="_Toc387668478"/>
      <w:bookmarkStart w:id="88" w:name="_Toc387671353"/>
      <w:bookmarkStart w:id="89" w:name="_Toc387674346"/>
      <w:bookmarkStart w:id="90" w:name="_Toc387676131"/>
      <w:bookmarkStart w:id="91" w:name="_Toc387679630"/>
      <w:bookmarkStart w:id="92" w:name="_Toc387680836"/>
      <w:bookmarkStart w:id="93" w:name="_Toc387681345"/>
      <w:bookmarkStart w:id="94" w:name="_Toc351578736"/>
      <w:bookmarkStart w:id="95" w:name="_Toc351579292"/>
      <w:bookmarkStart w:id="96" w:name="_Toc351580994"/>
      <w:bookmarkStart w:id="97" w:name="_Toc351581590"/>
      <w:bookmarkStart w:id="98" w:name="_Toc351590629"/>
      <w:bookmarkStart w:id="99" w:name="_Toc351578743"/>
      <w:bookmarkStart w:id="100" w:name="_Toc351579299"/>
      <w:bookmarkStart w:id="101" w:name="_Toc351581001"/>
      <w:bookmarkStart w:id="102" w:name="_Toc351581597"/>
      <w:bookmarkStart w:id="103" w:name="_Toc351590636"/>
      <w:bookmarkStart w:id="104" w:name="_Toc351578746"/>
      <w:bookmarkStart w:id="105" w:name="_Toc351579302"/>
      <w:bookmarkStart w:id="106" w:name="_Toc351581004"/>
      <w:bookmarkStart w:id="107" w:name="_Toc351581600"/>
      <w:bookmarkStart w:id="108" w:name="_Toc351590639"/>
      <w:bookmarkStart w:id="109" w:name="_Ref295186382"/>
      <w:bookmarkStart w:id="110" w:name="_Toc299956857"/>
      <w:bookmarkStart w:id="111" w:name="_Toc299981482"/>
      <w:bookmarkStart w:id="112" w:name="_Toc299981685"/>
      <w:bookmarkStart w:id="113" w:name="_Toc355626495"/>
      <w:bookmarkStart w:id="114" w:name="_Toc386738944"/>
      <w:bookmarkEnd w:id="49"/>
      <w:bookmarkEnd w:id="50"/>
      <w:bookmarkEnd w:id="51"/>
      <w:bookmarkEnd w:id="52"/>
      <w:bookmarkEnd w:id="5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End w:id="109"/>
    <w:bookmarkEnd w:id="110"/>
    <w:bookmarkEnd w:id="111"/>
    <w:bookmarkEnd w:id="112"/>
    <w:bookmarkEnd w:id="113"/>
    <w:bookmarkEnd w:id="114"/>
    <w:p w:rsidR="00B47A9D" w:rsidRPr="00156978" w:rsidRDefault="00B47A9D" w:rsidP="00A22729">
      <w:pPr>
        <w:ind w:firstLine="0"/>
        <w:rPr>
          <w:sz w:val="22"/>
          <w:szCs w:val="22"/>
        </w:rPr>
      </w:pPr>
    </w:p>
    <w:sectPr w:rsidR="00B47A9D" w:rsidRPr="00156978" w:rsidSect="00B47A9D">
      <w:headerReference w:type="default" r:id="rId10"/>
      <w:pgSz w:w="11906" w:h="16838"/>
      <w:pgMar w:top="681" w:right="850" w:bottom="1134" w:left="1701" w:header="708" w:footer="2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C60" w:rsidRDefault="00A50C60" w:rsidP="00B47A9D">
      <w:r>
        <w:separator/>
      </w:r>
    </w:p>
  </w:endnote>
  <w:endnote w:type="continuationSeparator" w:id="0">
    <w:p w:rsidR="00A50C60" w:rsidRDefault="00A50C60" w:rsidP="00B4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203" w:usb1="00000000" w:usb2="00000000" w:usb3="00000000" w:csb0="00000005" w:csb1="00000000"/>
  </w:font>
  <w:font w:name="EuropeExt">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C60" w:rsidRDefault="00A50C60" w:rsidP="00B47A9D">
      <w:r>
        <w:separator/>
      </w:r>
    </w:p>
  </w:footnote>
  <w:footnote w:type="continuationSeparator" w:id="0">
    <w:p w:rsidR="00A50C60" w:rsidRDefault="00A50C60" w:rsidP="00B47A9D">
      <w:r>
        <w:continuationSeparator/>
      </w:r>
    </w:p>
  </w:footnote>
  <w:footnote w:id="1">
    <w:p w:rsidR="003C4592" w:rsidRPr="008A7B3D" w:rsidRDefault="003C4592" w:rsidP="003C4592">
      <w:pPr>
        <w:pStyle w:val="afff2"/>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Блок 3 «Инструкция для Участника закупки» применяется только для конкурентных закупок</w:t>
      </w:r>
      <w:r>
        <w:rPr>
          <w:rFonts w:ascii="Arial" w:hAnsi="Arial" w:cs="Arial"/>
          <w:sz w:val="16"/>
          <w:szCs w:val="16"/>
        </w:rPr>
        <w:t>.</w:t>
      </w:r>
    </w:p>
  </w:footnote>
  <w:footnote w:id="2">
    <w:p w:rsidR="00721667" w:rsidRPr="008A7B3D" w:rsidRDefault="00721667" w:rsidP="00721667">
      <w:pPr>
        <w:pStyle w:val="afff2"/>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Перечень стран, относящихся к офшорным юрисдикциям, определяется Приказом Минфина РФ от 13.11.2017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r>
        <w:rPr>
          <w:rFonts w:ascii="Arial" w:hAnsi="Arial" w:cs="Arial"/>
          <w:sz w:val="16"/>
          <w:szCs w:val="16"/>
        </w:rPr>
        <w:t>.</w:t>
      </w:r>
    </w:p>
  </w:footnote>
  <w:footnote w:id="3">
    <w:p w:rsidR="006B1E4B" w:rsidRPr="006B1E4B" w:rsidRDefault="006B1E4B">
      <w:pPr>
        <w:pStyle w:val="afff2"/>
        <w:rPr>
          <w:i/>
          <w:color w:val="FF0000"/>
        </w:rPr>
      </w:pPr>
      <w:r w:rsidRPr="002875AE">
        <w:rPr>
          <w:rStyle w:val="afc"/>
          <w:i/>
          <w:color w:val="000099"/>
        </w:rPr>
        <w:footnoteRef/>
      </w:r>
      <w:r w:rsidRPr="002875AE">
        <w:rPr>
          <w:i/>
          <w:color w:val="000099"/>
        </w:rPr>
        <w:t>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footnote>
  <w:footnote w:id="4">
    <w:p w:rsidR="00721667" w:rsidRPr="008A7B3D" w:rsidRDefault="00721667" w:rsidP="00721667">
      <w:pPr>
        <w:pStyle w:val="afff2"/>
        <w:spacing w:before="0"/>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Термин «конверт» применяется для обозначения любого вида упаковки (в том числе коробки, ящика, пакета и т.д.)</w:t>
      </w:r>
      <w:r>
        <w:rPr>
          <w:rFonts w:ascii="Arial" w:hAnsi="Arial" w:cs="Arial"/>
          <w:sz w:val="16"/>
          <w:szCs w:val="16"/>
        </w:rPr>
        <w:t>.</w:t>
      </w:r>
    </w:p>
  </w:footnote>
  <w:footnote w:id="5">
    <w:p w:rsidR="00976AE2" w:rsidRPr="00976AE2" w:rsidRDefault="00976AE2">
      <w:pPr>
        <w:pStyle w:val="afff2"/>
      </w:pPr>
      <w:r w:rsidRPr="00976AE2">
        <w:rPr>
          <w:rStyle w:val="afc"/>
          <w:sz w:val="16"/>
        </w:rPr>
        <w:footnoteRef/>
      </w:r>
      <w:r w:rsidRPr="00976AE2">
        <w:rPr>
          <w:sz w:val="16"/>
        </w:rPr>
        <w:t xml:space="preserve"> https://digital.gov.ru/ru/activity/govservices/certification_authority/</w:t>
      </w:r>
    </w:p>
  </w:footnote>
  <w:footnote w:id="6">
    <w:p w:rsidR="00721667" w:rsidRPr="008A7B3D" w:rsidRDefault="00721667" w:rsidP="00721667">
      <w:pPr>
        <w:pStyle w:val="afff2"/>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Отметка налоговых органов требуется только для гаран</w:t>
      </w:r>
      <w:r>
        <w:rPr>
          <w:rFonts w:ascii="Arial" w:hAnsi="Arial" w:cs="Arial"/>
          <w:sz w:val="16"/>
          <w:szCs w:val="16"/>
        </w:rPr>
        <w:t>тов, являющихся резидентами РФ.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571"/>
    </w:tblGrid>
    <w:tr w:rsidR="004F7CD3" w:rsidRPr="00B47A9D" w:rsidTr="00B47A9D">
      <w:trPr>
        <w:trHeight w:val="253"/>
      </w:trPr>
      <w:tc>
        <w:tcPr>
          <w:tcW w:w="5000" w:type="pct"/>
          <w:tcBorders>
            <w:bottom w:val="single" w:sz="12" w:space="0" w:color="FFD200"/>
          </w:tcBorders>
          <w:vAlign w:val="center"/>
        </w:tcPr>
        <w:p w:rsidR="004F7CD3" w:rsidRPr="00B47A9D" w:rsidRDefault="004F7CD3" w:rsidP="00B47A9D">
          <w:pPr>
            <w:widowControl w:val="0"/>
            <w:jc w:val="right"/>
            <w:rPr>
              <w:rFonts w:ascii="Arial" w:hAnsi="Arial"/>
              <w:b/>
              <w:caps/>
              <w:sz w:val="10"/>
              <w:szCs w:val="10"/>
            </w:rPr>
          </w:pPr>
          <w:r w:rsidRPr="00B47A9D">
            <w:rPr>
              <w:rFonts w:ascii="Arial" w:hAnsi="Arial"/>
              <w:b/>
              <w:caps/>
              <w:sz w:val="10"/>
              <w:szCs w:val="10"/>
            </w:rPr>
            <w:t>БЛОК 3 «Общие условия и требования по проведению конкурентной закупки»</w:t>
          </w:r>
        </w:p>
      </w:tc>
    </w:tr>
  </w:tbl>
  <w:p w:rsidR="004F7CD3" w:rsidRPr="00B47A9D" w:rsidRDefault="004F7CD3" w:rsidP="00B47A9D">
    <w:pPr>
      <w:pStyle w:val="a8"/>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7B40"/>
    <w:multiLevelType w:val="hybridMultilevel"/>
    <w:tmpl w:val="377A9D56"/>
    <w:lvl w:ilvl="0" w:tplc="F5F44D3C">
      <w:start w:val="1"/>
      <w:numFmt w:val="decimal"/>
      <w:lvlText w:val="%1."/>
      <w:lvlJc w:val="left"/>
      <w:pPr>
        <w:ind w:left="1634" w:hanging="360"/>
      </w:pPr>
      <w:rPr>
        <w:rFonts w:ascii="Times New Roman" w:hAnsi="Times New Roman" w:hint="default"/>
        <w:b w:val="0"/>
        <w:i w:val="0"/>
        <w:sz w:val="20"/>
      </w:rPr>
    </w:lvl>
    <w:lvl w:ilvl="1" w:tplc="04190019" w:tentative="1">
      <w:start w:val="1"/>
      <w:numFmt w:val="lowerLetter"/>
      <w:lvlText w:val="%2."/>
      <w:lvlJc w:val="left"/>
      <w:pPr>
        <w:ind w:left="2354" w:hanging="360"/>
      </w:pPr>
    </w:lvl>
    <w:lvl w:ilvl="2" w:tplc="0419001B" w:tentative="1">
      <w:start w:val="1"/>
      <w:numFmt w:val="lowerRoman"/>
      <w:lvlText w:val="%3."/>
      <w:lvlJc w:val="right"/>
      <w:pPr>
        <w:ind w:left="3074" w:hanging="180"/>
      </w:p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7A867A9"/>
    <w:multiLevelType w:val="multilevel"/>
    <w:tmpl w:val="DF2C5B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402212"/>
    <w:multiLevelType w:val="multilevel"/>
    <w:tmpl w:val="FB5EFD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B6347F"/>
    <w:multiLevelType w:val="hybridMultilevel"/>
    <w:tmpl w:val="42FADED2"/>
    <w:lvl w:ilvl="0" w:tplc="FAA0671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5">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nsid w:val="0DB50E40"/>
    <w:multiLevelType w:val="hybridMultilevel"/>
    <w:tmpl w:val="5EF0B7C2"/>
    <w:lvl w:ilvl="0" w:tplc="05248E84">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9">
    <w:nsid w:val="0DC15DF7"/>
    <w:multiLevelType w:val="multilevel"/>
    <w:tmpl w:val="1C449D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1">
    <w:nsid w:val="120D2E1E"/>
    <w:multiLevelType w:val="hybridMultilevel"/>
    <w:tmpl w:val="BE66F6F4"/>
    <w:lvl w:ilvl="0" w:tplc="64F6B9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3">
    <w:nsid w:val="165E401D"/>
    <w:multiLevelType w:val="hybridMultilevel"/>
    <w:tmpl w:val="200A6622"/>
    <w:styleLink w:val="1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5">
    <w:nsid w:val="189B3746"/>
    <w:multiLevelType w:val="hybridMultilevel"/>
    <w:tmpl w:val="4E2A0B3C"/>
    <w:lvl w:ilvl="0" w:tplc="7A4ACB1A">
      <w:start w:val="1"/>
      <w:numFmt w:val="bullet"/>
      <w:lvlRestart w:val="0"/>
      <w:lvlText w:val=""/>
      <w:lvlJc w:val="left"/>
      <w:pPr>
        <w:ind w:left="1635" w:hanging="360"/>
      </w:pPr>
      <w:rPr>
        <w:rFonts w:ascii="Wingdings" w:hAnsi="Wingdings"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16">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7">
    <w:nsid w:val="20731BD2"/>
    <w:multiLevelType w:val="multilevel"/>
    <w:tmpl w:val="A99A1B0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31933A4"/>
    <w:multiLevelType w:val="hybridMultilevel"/>
    <w:tmpl w:val="A1C8EA8E"/>
    <w:lvl w:ilvl="0" w:tplc="B088CDD0">
      <w:start w:val="1"/>
      <w:numFmt w:val="russianLower"/>
      <w:lvlText w:val="%1)"/>
      <w:lvlJc w:val="left"/>
      <w:pPr>
        <w:ind w:left="1778"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75A625A"/>
    <w:multiLevelType w:val="multilevel"/>
    <w:tmpl w:val="A98280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9F56613"/>
    <w:multiLevelType w:val="multilevel"/>
    <w:tmpl w:val="534603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2FC5630B"/>
    <w:multiLevelType w:val="multilevel"/>
    <w:tmpl w:val="AFB40F0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Times New Roman" w:hAnsi="Times New Roman" w:cs="Times New Roman" w:hint="default"/>
        <w:b w:val="0"/>
        <w:sz w:val="24"/>
      </w:rPr>
    </w:lvl>
    <w:lvl w:ilvl="3">
      <w:start w:val="1"/>
      <w:numFmt w:val="decimal"/>
      <w:lvlText w:val="%4)"/>
      <w:lvlJc w:val="left"/>
      <w:pPr>
        <w:ind w:left="1080" w:hanging="1080"/>
      </w:pPr>
      <w:rPr>
        <w:rFont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1CE7A94"/>
    <w:multiLevelType w:val="hybridMultilevel"/>
    <w:tmpl w:val="959266D4"/>
    <w:lvl w:ilvl="0" w:tplc="F288F71A">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742167"/>
    <w:multiLevelType w:val="multilevel"/>
    <w:tmpl w:val="105E44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AC96D87"/>
    <w:multiLevelType w:val="multilevel"/>
    <w:tmpl w:val="5C26A0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B1148EF"/>
    <w:multiLevelType w:val="hybridMultilevel"/>
    <w:tmpl w:val="71BCB964"/>
    <w:lvl w:ilvl="0" w:tplc="0CBA8B42">
      <w:start w:val="1"/>
      <w:numFmt w:val="russianLower"/>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9">
    <w:nsid w:val="3F27750A"/>
    <w:multiLevelType w:val="hybridMultilevel"/>
    <w:tmpl w:val="7E643DF6"/>
    <w:lvl w:ilvl="0" w:tplc="FAA0671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0">
    <w:nsid w:val="407C2111"/>
    <w:multiLevelType w:val="multilevel"/>
    <w:tmpl w:val="866A1EFA"/>
    <w:lvl w:ilvl="0">
      <w:start w:val="1"/>
      <w:numFmt w:val="decimal"/>
      <w:lvlText w:val="4.%1."/>
      <w:lvlJc w:val="center"/>
      <w:pPr>
        <w:ind w:left="360" w:hanging="360"/>
      </w:pPr>
      <w:rPr>
        <w:rFonts w:ascii="Arial" w:hAnsi="Arial" w:cs="Arial" w:hint="default"/>
        <w:color w:val="auto"/>
        <w:sz w:val="18"/>
        <w:szCs w:val="18"/>
      </w:rPr>
    </w:lvl>
    <w:lvl w:ilvl="1">
      <w:start w:val="1"/>
      <w:numFmt w:val="decimal"/>
      <w:pStyle w:val="22"/>
      <w:lvlText w:val="%1.%2."/>
      <w:lvlJc w:val="left"/>
      <w:pPr>
        <w:ind w:left="792" w:hanging="432"/>
      </w:pPr>
    </w:lvl>
    <w:lvl w:ilvl="2">
      <w:start w:val="1"/>
      <w:numFmt w:val="decimal"/>
      <w:pStyle w:val="-3"/>
      <w:lvlText w:val="%1.%2.%3."/>
      <w:lvlJc w:val="left"/>
      <w:pPr>
        <w:ind w:left="2206"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0E73143"/>
    <w:multiLevelType w:val="hybridMultilevel"/>
    <w:tmpl w:val="12DCE890"/>
    <w:lvl w:ilvl="0" w:tplc="63B80EBA">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41C4412D"/>
    <w:multiLevelType w:val="hybridMultilevel"/>
    <w:tmpl w:val="3DA2C59A"/>
    <w:lvl w:ilvl="0" w:tplc="7DEE7330">
      <w:start w:val="1"/>
      <w:numFmt w:val="russianLower"/>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42F90050"/>
    <w:multiLevelType w:val="hybridMultilevel"/>
    <w:tmpl w:val="5A66583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4">
    <w:nsid w:val="4356086C"/>
    <w:multiLevelType w:val="multilevel"/>
    <w:tmpl w:val="029C69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6">
    <w:nsid w:val="46C94081"/>
    <w:multiLevelType w:val="multilevel"/>
    <w:tmpl w:val="C5363A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87332AA"/>
    <w:multiLevelType w:val="multilevel"/>
    <w:tmpl w:val="0419001F"/>
    <w:styleLink w:val="10"/>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F0A6E8F"/>
    <w:multiLevelType w:val="hybridMultilevel"/>
    <w:tmpl w:val="89342FD8"/>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39">
    <w:nsid w:val="505D53C6"/>
    <w:multiLevelType w:val="hybridMultilevel"/>
    <w:tmpl w:val="1C9CF69C"/>
    <w:lvl w:ilvl="0" w:tplc="D83038C8">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18118BB"/>
    <w:multiLevelType w:val="hybridMultilevel"/>
    <w:tmpl w:val="D56E7E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25D7B6E"/>
    <w:multiLevelType w:val="hybridMultilevel"/>
    <w:tmpl w:val="02980306"/>
    <w:lvl w:ilvl="0" w:tplc="04A82402">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77036E4"/>
    <w:multiLevelType w:val="multilevel"/>
    <w:tmpl w:val="2B8C01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7">
    <w:nsid w:val="5C3A63F5"/>
    <w:multiLevelType w:val="multilevel"/>
    <w:tmpl w:val="FC8E8D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64E5742A"/>
    <w:multiLevelType w:val="multilevel"/>
    <w:tmpl w:val="420637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0">
    <w:nsid w:val="6BDF29B4"/>
    <w:multiLevelType w:val="multilevel"/>
    <w:tmpl w:val="C644B3B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Times New Roman" w:hAnsi="Times New Roman" w:cs="Times New Roman" w:hint="default"/>
        <w:b w:val="0"/>
        <w:sz w:val="24"/>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2">
    <w:nsid w:val="6E89536A"/>
    <w:multiLevelType w:val="multilevel"/>
    <w:tmpl w:val="A8AC6F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6F5024CA"/>
    <w:multiLevelType w:val="hybridMultilevel"/>
    <w:tmpl w:val="7C983C0A"/>
    <w:lvl w:ilvl="0" w:tplc="F5F44D3C">
      <w:start w:val="1"/>
      <w:numFmt w:val="decimal"/>
      <w:lvlText w:val="%1."/>
      <w:lvlJc w:val="left"/>
      <w:pPr>
        <w:ind w:left="1634" w:hanging="360"/>
      </w:pPr>
      <w:rPr>
        <w:rFonts w:ascii="Times New Roman" w:hAnsi="Times New Roman" w:hint="default"/>
        <w:b w:val="0"/>
        <w:i w:val="0"/>
        <w:caps w:val="0"/>
        <w:strike w:val="0"/>
        <w:dstrike w:val="0"/>
        <w:vanish w:val="0"/>
        <w:sz w:val="20"/>
        <w:vertAlign w:val="baseline"/>
      </w:rPr>
    </w:lvl>
    <w:lvl w:ilvl="1" w:tplc="04190019">
      <w:start w:val="1"/>
      <w:numFmt w:val="lowerLetter"/>
      <w:lvlText w:val="%2."/>
      <w:lvlJc w:val="left"/>
      <w:pPr>
        <w:ind w:left="2354" w:hanging="360"/>
      </w:pPr>
    </w:lvl>
    <w:lvl w:ilvl="2" w:tplc="0419001B" w:tentative="1">
      <w:start w:val="1"/>
      <w:numFmt w:val="lowerRoman"/>
      <w:lvlText w:val="%3."/>
      <w:lvlJc w:val="right"/>
      <w:pPr>
        <w:ind w:left="3074" w:hanging="180"/>
      </w:p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54">
    <w:nsid w:val="74EB3DAA"/>
    <w:multiLevelType w:val="hybridMultilevel"/>
    <w:tmpl w:val="BD04CA2E"/>
    <w:lvl w:ilvl="0" w:tplc="F288F71A">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5">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7A637EAB"/>
    <w:multiLevelType w:val="hybridMultilevel"/>
    <w:tmpl w:val="797C2A42"/>
    <w:lvl w:ilvl="0" w:tplc="F5F44D3C">
      <w:start w:val="1"/>
      <w:numFmt w:val="decimal"/>
      <w:lvlText w:val="%1."/>
      <w:lvlJc w:val="left"/>
      <w:pPr>
        <w:ind w:left="1634" w:hanging="360"/>
      </w:pPr>
      <w:rPr>
        <w:rFonts w:ascii="Times New Roman" w:hAnsi="Times New Roman" w:hint="default"/>
        <w:b w:val="0"/>
        <w:i w:val="0"/>
        <w:caps w:val="0"/>
        <w:strike w:val="0"/>
        <w:dstrike w:val="0"/>
        <w:vanish w:val="0"/>
        <w:sz w:val="20"/>
        <w:vertAlign w:val="baseline"/>
      </w:rPr>
    </w:lvl>
    <w:lvl w:ilvl="1" w:tplc="7DEE7330">
      <w:start w:val="1"/>
      <w:numFmt w:val="russianLower"/>
      <w:lvlText w:val="%2."/>
      <w:lvlJc w:val="left"/>
      <w:pPr>
        <w:ind w:left="2354" w:hanging="360"/>
      </w:pPr>
      <w:rPr>
        <w:rFonts w:hint="default"/>
      </w:rPr>
    </w:lvl>
    <w:lvl w:ilvl="2" w:tplc="0419001B" w:tentative="1">
      <w:start w:val="1"/>
      <w:numFmt w:val="lowerRoman"/>
      <w:lvlText w:val="%3."/>
      <w:lvlJc w:val="right"/>
      <w:pPr>
        <w:ind w:left="3074" w:hanging="180"/>
      </w:p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57">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6"/>
  </w:num>
  <w:num w:numId="2">
    <w:abstractNumId w:val="45"/>
  </w:num>
  <w:num w:numId="3">
    <w:abstractNumId w:val="5"/>
  </w:num>
  <w:num w:numId="4">
    <w:abstractNumId w:val="10"/>
  </w:num>
  <w:num w:numId="5">
    <w:abstractNumId w:val="7"/>
  </w:num>
  <w:num w:numId="6">
    <w:abstractNumId w:val="30"/>
  </w:num>
  <w:num w:numId="7">
    <w:abstractNumId w:val="20"/>
  </w:num>
  <w:num w:numId="8">
    <w:abstractNumId w:val="51"/>
  </w:num>
  <w:num w:numId="9">
    <w:abstractNumId w:val="16"/>
  </w:num>
  <w:num w:numId="10">
    <w:abstractNumId w:val="57"/>
  </w:num>
  <w:num w:numId="11">
    <w:abstractNumId w:val="44"/>
  </w:num>
  <w:num w:numId="12">
    <w:abstractNumId w:val="1"/>
  </w:num>
  <w:num w:numId="13">
    <w:abstractNumId w:val="23"/>
  </w:num>
  <w:num w:numId="14">
    <w:abstractNumId w:val="49"/>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52"/>
  </w:num>
  <w:num w:numId="18">
    <w:abstractNumId w:val="43"/>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8"/>
  </w:num>
  <w:num w:numId="22">
    <w:abstractNumId w:val="33"/>
  </w:num>
  <w:num w:numId="23">
    <w:abstractNumId w:val="32"/>
  </w:num>
  <w:num w:numId="24">
    <w:abstractNumId w:val="14"/>
  </w:num>
  <w:num w:numId="25">
    <w:abstractNumId w:val="53"/>
  </w:num>
  <w:num w:numId="26">
    <w:abstractNumId w:val="56"/>
  </w:num>
  <w:num w:numId="27">
    <w:abstractNumId w:val="0"/>
  </w:num>
  <w:num w:numId="28">
    <w:abstractNumId w:val="50"/>
  </w:num>
  <w:num w:numId="29">
    <w:abstractNumId w:val="25"/>
  </w:num>
  <w:num w:numId="30">
    <w:abstractNumId w:val="12"/>
  </w:num>
  <w:num w:numId="31">
    <w:abstractNumId w:val="35"/>
  </w:num>
  <w:num w:numId="32">
    <w:abstractNumId w:val="24"/>
  </w:num>
  <w:num w:numId="33">
    <w:abstractNumId w:val="9"/>
  </w:num>
  <w:num w:numId="34">
    <w:abstractNumId w:val="38"/>
  </w:num>
  <w:num w:numId="35">
    <w:abstractNumId w:val="37"/>
  </w:num>
  <w:num w:numId="36">
    <w:abstractNumId w:val="54"/>
  </w:num>
  <w:num w:numId="37">
    <w:abstractNumId w:val="19"/>
  </w:num>
  <w:num w:numId="38">
    <w:abstractNumId w:val="40"/>
  </w:num>
  <w:num w:numId="39">
    <w:abstractNumId w:val="47"/>
  </w:num>
  <w:num w:numId="40">
    <w:abstractNumId w:val="31"/>
  </w:num>
  <w:num w:numId="41">
    <w:abstractNumId w:val="55"/>
  </w:num>
  <w:num w:numId="42">
    <w:abstractNumId w:val="13"/>
  </w:num>
  <w:num w:numId="43">
    <w:abstractNumId w:val="15"/>
  </w:num>
  <w:num w:numId="44">
    <w:abstractNumId w:val="41"/>
  </w:num>
  <w:num w:numId="45">
    <w:abstractNumId w:val="36"/>
  </w:num>
  <w:num w:numId="46">
    <w:abstractNumId w:val="42"/>
  </w:num>
  <w:num w:numId="47">
    <w:abstractNumId w:val="26"/>
  </w:num>
  <w:num w:numId="48">
    <w:abstractNumId w:val="17"/>
  </w:num>
  <w:num w:numId="49">
    <w:abstractNumId w:val="39"/>
  </w:num>
  <w:num w:numId="50">
    <w:abstractNumId w:val="34"/>
  </w:num>
  <w:num w:numId="51">
    <w:abstractNumId w:val="3"/>
  </w:num>
  <w:num w:numId="52">
    <w:abstractNumId w:val="48"/>
  </w:num>
  <w:num w:numId="53">
    <w:abstractNumId w:val="2"/>
  </w:num>
  <w:num w:numId="54">
    <w:abstractNumId w:val="22"/>
  </w:num>
  <w:num w:numId="55">
    <w:abstractNumId w:val="27"/>
  </w:num>
  <w:num w:numId="56">
    <w:abstractNumId w:val="6"/>
  </w:num>
  <w:num w:numId="57">
    <w:abstractNumId w:val="8"/>
  </w:num>
  <w:num w:numId="58">
    <w:abstractNumId w:val="29"/>
  </w:num>
  <w:num w:numId="59">
    <w:abstractNumId w:val="4"/>
  </w:num>
  <w:num w:numId="60">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CE2"/>
    <w:rsid w:val="00001922"/>
    <w:rsid w:val="000029E9"/>
    <w:rsid w:val="0001597A"/>
    <w:rsid w:val="000B6BE4"/>
    <w:rsid w:val="001144D6"/>
    <w:rsid w:val="00156978"/>
    <w:rsid w:val="0016213E"/>
    <w:rsid w:val="001D0E1C"/>
    <w:rsid w:val="002875AE"/>
    <w:rsid w:val="00294A11"/>
    <w:rsid w:val="002D05E0"/>
    <w:rsid w:val="003C4592"/>
    <w:rsid w:val="003E3F0A"/>
    <w:rsid w:val="004246F5"/>
    <w:rsid w:val="00424B4B"/>
    <w:rsid w:val="00465FC4"/>
    <w:rsid w:val="004F7CD3"/>
    <w:rsid w:val="0051252E"/>
    <w:rsid w:val="00594B18"/>
    <w:rsid w:val="00666D91"/>
    <w:rsid w:val="00673BDB"/>
    <w:rsid w:val="006B1E4B"/>
    <w:rsid w:val="006B21CF"/>
    <w:rsid w:val="006E6830"/>
    <w:rsid w:val="00721667"/>
    <w:rsid w:val="008475F7"/>
    <w:rsid w:val="008D38A1"/>
    <w:rsid w:val="009163F3"/>
    <w:rsid w:val="0094286A"/>
    <w:rsid w:val="009465E3"/>
    <w:rsid w:val="00976AE2"/>
    <w:rsid w:val="009C26D8"/>
    <w:rsid w:val="009D47CC"/>
    <w:rsid w:val="009E4075"/>
    <w:rsid w:val="00A22729"/>
    <w:rsid w:val="00A50C60"/>
    <w:rsid w:val="00A51060"/>
    <w:rsid w:val="00B47A9D"/>
    <w:rsid w:val="00B926BB"/>
    <w:rsid w:val="00C52EE5"/>
    <w:rsid w:val="00C75CAE"/>
    <w:rsid w:val="00CA67FC"/>
    <w:rsid w:val="00D171D9"/>
    <w:rsid w:val="00D63CE2"/>
    <w:rsid w:val="00E50172"/>
    <w:rsid w:val="00E5491A"/>
    <w:rsid w:val="00ED24E6"/>
    <w:rsid w:val="00ED56C1"/>
    <w:rsid w:val="00EF5861"/>
    <w:rsid w:val="00F35B64"/>
    <w:rsid w:val="00F54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List" w:uiPriority="0"/>
    <w:lsdException w:name="List Number"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C4592"/>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1">
    <w:name w:val="heading 1"/>
    <w:aliases w:val="Document Header1,H1"/>
    <w:basedOn w:val="a2"/>
    <w:next w:val="a2"/>
    <w:link w:val="13"/>
    <w:autoRedefine/>
    <w:qFormat/>
    <w:rsid w:val="00B47A9D"/>
    <w:pPr>
      <w:keepNext/>
      <w:keepLines/>
      <w:suppressAutoHyphens/>
      <w:spacing w:before="640" w:after="360"/>
      <w:jc w:val="center"/>
      <w:outlineLvl w:val="0"/>
    </w:pPr>
    <w:rPr>
      <w:rFonts w:ascii="Arial" w:hAnsi="Arial"/>
      <w:b/>
      <w:bCs/>
      <w:kern w:val="28"/>
      <w:sz w:val="48"/>
      <w:szCs w:val="40"/>
    </w:rPr>
  </w:style>
  <w:style w:type="paragraph" w:styleId="2">
    <w:name w:val="heading 2"/>
    <w:basedOn w:val="a2"/>
    <w:next w:val="a2"/>
    <w:link w:val="23"/>
    <w:qFormat/>
    <w:rsid w:val="00B47A9D"/>
    <w:pPr>
      <w:keepNext/>
      <w:pageBreakBefore/>
      <w:numPr>
        <w:numId w:val="3"/>
      </w:numPr>
      <w:suppressAutoHyphens/>
      <w:spacing w:before="360" w:after="120"/>
      <w:outlineLvl w:val="1"/>
    </w:pPr>
    <w:rPr>
      <w:b/>
      <w:bCs/>
      <w:sz w:val="32"/>
      <w:szCs w:val="32"/>
    </w:rPr>
  </w:style>
  <w:style w:type="paragraph" w:styleId="3">
    <w:name w:val="heading 3"/>
    <w:basedOn w:val="a2"/>
    <w:next w:val="a2"/>
    <w:link w:val="30"/>
    <w:uiPriority w:val="99"/>
    <w:qFormat/>
    <w:rsid w:val="00B47A9D"/>
    <w:pPr>
      <w:widowControl w:val="0"/>
      <w:numPr>
        <w:ilvl w:val="2"/>
        <w:numId w:val="3"/>
      </w:numPr>
      <w:suppressAutoHyphens/>
      <w:spacing w:before="120" w:after="120"/>
      <w:outlineLvl w:val="2"/>
    </w:pPr>
    <w:rPr>
      <w:b/>
      <w:bCs/>
    </w:rPr>
  </w:style>
  <w:style w:type="paragraph" w:styleId="4">
    <w:name w:val="heading 4"/>
    <w:basedOn w:val="a2"/>
    <w:next w:val="a2"/>
    <w:link w:val="40"/>
    <w:autoRedefine/>
    <w:uiPriority w:val="99"/>
    <w:qFormat/>
    <w:rsid w:val="00B47A9D"/>
    <w:pPr>
      <w:widowControl w:val="0"/>
      <w:numPr>
        <w:ilvl w:val="3"/>
        <w:numId w:val="3"/>
      </w:numPr>
      <w:tabs>
        <w:tab w:val="clear" w:pos="1701"/>
      </w:tabs>
      <w:suppressAutoHyphens/>
      <w:spacing w:before="240" w:after="120"/>
      <w:ind w:left="0" w:firstLine="0"/>
      <w:outlineLvl w:val="3"/>
    </w:pPr>
    <w:rPr>
      <w:bCs/>
      <w:iCs/>
    </w:rPr>
  </w:style>
  <w:style w:type="paragraph" w:styleId="5">
    <w:name w:val="heading 5"/>
    <w:basedOn w:val="a2"/>
    <w:next w:val="a2"/>
    <w:link w:val="50"/>
    <w:uiPriority w:val="9"/>
    <w:qFormat/>
    <w:rsid w:val="00B47A9D"/>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uiPriority w:val="9"/>
    <w:qFormat/>
    <w:rsid w:val="00B47A9D"/>
    <w:pPr>
      <w:widowControl w:val="0"/>
      <w:numPr>
        <w:ilvl w:val="5"/>
        <w:numId w:val="1"/>
      </w:numPr>
      <w:tabs>
        <w:tab w:val="clear" w:pos="1152"/>
        <w:tab w:val="num" w:pos="360"/>
      </w:tabs>
      <w:suppressAutoHyphens/>
      <w:spacing w:before="240" w:after="60"/>
      <w:ind w:left="0" w:firstLine="0"/>
      <w:outlineLvl w:val="5"/>
    </w:pPr>
    <w:rPr>
      <w:b/>
      <w:bCs/>
    </w:rPr>
  </w:style>
  <w:style w:type="paragraph" w:styleId="7">
    <w:name w:val="heading 7"/>
    <w:basedOn w:val="a2"/>
    <w:next w:val="a2"/>
    <w:link w:val="70"/>
    <w:uiPriority w:val="9"/>
    <w:qFormat/>
    <w:rsid w:val="00B47A9D"/>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
    <w:qFormat/>
    <w:rsid w:val="00B47A9D"/>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
    <w:qFormat/>
    <w:rsid w:val="00B47A9D"/>
    <w:pPr>
      <w:widowControl w:val="0"/>
      <w:numPr>
        <w:ilvl w:val="8"/>
        <w:numId w:val="1"/>
      </w:numPr>
      <w:tabs>
        <w:tab w:val="clear" w:pos="1584"/>
        <w:tab w:val="num" w:pos="360"/>
      </w:tabs>
      <w:suppressAutoHyphens/>
      <w:spacing w:before="240" w:after="60"/>
      <w:ind w:left="0" w:firstLine="0"/>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Document Header1 Знак,H1 Знак"/>
    <w:basedOn w:val="a3"/>
    <w:link w:val="11"/>
    <w:rsid w:val="00B47A9D"/>
    <w:rPr>
      <w:rFonts w:ascii="Arial" w:eastAsia="Times New Roman" w:hAnsi="Arial" w:cs="Times New Roman"/>
      <w:b/>
      <w:bCs/>
      <w:kern w:val="28"/>
      <w:sz w:val="48"/>
      <w:szCs w:val="40"/>
      <w:lang w:eastAsia="ru-RU"/>
    </w:rPr>
  </w:style>
  <w:style w:type="character" w:customStyle="1" w:styleId="23">
    <w:name w:val="Заголовок 2 Знак"/>
    <w:basedOn w:val="a3"/>
    <w:link w:val="2"/>
    <w:rsid w:val="00B47A9D"/>
    <w:rPr>
      <w:rFonts w:ascii="Times New Roman" w:eastAsia="Times New Roman" w:hAnsi="Times New Roman" w:cs="Times New Roman"/>
      <w:b/>
      <w:bCs/>
      <w:sz w:val="32"/>
      <w:szCs w:val="32"/>
      <w:lang w:eastAsia="ru-RU"/>
    </w:rPr>
  </w:style>
  <w:style w:type="character" w:customStyle="1" w:styleId="30">
    <w:name w:val="Заголовок 3 Знак"/>
    <w:basedOn w:val="a3"/>
    <w:link w:val="3"/>
    <w:uiPriority w:val="99"/>
    <w:rsid w:val="00B47A9D"/>
    <w:rPr>
      <w:rFonts w:ascii="Times New Roman" w:eastAsia="Times New Roman" w:hAnsi="Times New Roman" w:cs="Times New Roman"/>
      <w:b/>
      <w:bCs/>
      <w:sz w:val="24"/>
      <w:szCs w:val="28"/>
      <w:lang w:eastAsia="ru-RU"/>
    </w:rPr>
  </w:style>
  <w:style w:type="character" w:customStyle="1" w:styleId="40">
    <w:name w:val="Заголовок 4 Знак"/>
    <w:basedOn w:val="a3"/>
    <w:link w:val="4"/>
    <w:uiPriority w:val="99"/>
    <w:rsid w:val="00B47A9D"/>
    <w:rPr>
      <w:rFonts w:ascii="Times New Roman" w:eastAsia="Times New Roman" w:hAnsi="Times New Roman" w:cs="Times New Roman"/>
      <w:bCs/>
      <w:iCs/>
      <w:sz w:val="24"/>
      <w:szCs w:val="28"/>
      <w:lang w:eastAsia="ru-RU"/>
    </w:rPr>
  </w:style>
  <w:style w:type="character" w:customStyle="1" w:styleId="50">
    <w:name w:val="Заголовок 5 Знак"/>
    <w:basedOn w:val="a3"/>
    <w:link w:val="5"/>
    <w:uiPriority w:val="9"/>
    <w:rsid w:val="00B47A9D"/>
    <w:rPr>
      <w:rFonts w:ascii="Times New Roman" w:eastAsia="Times New Roman" w:hAnsi="Times New Roman" w:cs="Times New Roman"/>
      <w:b/>
      <w:bCs/>
      <w:sz w:val="26"/>
      <w:szCs w:val="26"/>
      <w:lang w:eastAsia="ru-RU"/>
    </w:rPr>
  </w:style>
  <w:style w:type="character" w:customStyle="1" w:styleId="60">
    <w:name w:val="Заголовок 6 Знак"/>
    <w:basedOn w:val="a3"/>
    <w:link w:val="6"/>
    <w:uiPriority w:val="9"/>
    <w:rsid w:val="00B47A9D"/>
    <w:rPr>
      <w:rFonts w:ascii="Times New Roman" w:eastAsia="Times New Roman" w:hAnsi="Times New Roman" w:cs="Times New Roman"/>
      <w:b/>
      <w:bCs/>
      <w:sz w:val="24"/>
      <w:szCs w:val="28"/>
      <w:lang w:eastAsia="ru-RU"/>
    </w:rPr>
  </w:style>
  <w:style w:type="character" w:customStyle="1" w:styleId="70">
    <w:name w:val="Заголовок 7 Знак"/>
    <w:basedOn w:val="a3"/>
    <w:link w:val="7"/>
    <w:uiPriority w:val="9"/>
    <w:rsid w:val="00B47A9D"/>
    <w:rPr>
      <w:rFonts w:ascii="Times New Roman" w:eastAsia="Times New Roman" w:hAnsi="Times New Roman" w:cs="Times New Roman"/>
      <w:sz w:val="26"/>
      <w:szCs w:val="26"/>
      <w:lang w:eastAsia="ru-RU"/>
    </w:rPr>
  </w:style>
  <w:style w:type="character" w:customStyle="1" w:styleId="80">
    <w:name w:val="Заголовок 8 Знак"/>
    <w:basedOn w:val="a3"/>
    <w:link w:val="8"/>
    <w:uiPriority w:val="9"/>
    <w:rsid w:val="00B47A9D"/>
    <w:rPr>
      <w:rFonts w:ascii="Times New Roman" w:eastAsia="Times New Roman" w:hAnsi="Times New Roman" w:cs="Times New Roman"/>
      <w:i/>
      <w:iCs/>
      <w:sz w:val="26"/>
      <w:szCs w:val="26"/>
      <w:lang w:eastAsia="ru-RU"/>
    </w:rPr>
  </w:style>
  <w:style w:type="character" w:customStyle="1" w:styleId="90">
    <w:name w:val="Заголовок 9 Знак"/>
    <w:basedOn w:val="a3"/>
    <w:link w:val="9"/>
    <w:uiPriority w:val="9"/>
    <w:rsid w:val="00B47A9D"/>
    <w:rPr>
      <w:rFonts w:ascii="Arial" w:eastAsia="Times New Roman" w:hAnsi="Arial" w:cs="Times New Roman"/>
      <w:sz w:val="24"/>
      <w:szCs w:val="28"/>
      <w:lang w:eastAsia="ru-RU"/>
    </w:rPr>
  </w:style>
  <w:style w:type="numbering" w:customStyle="1" w:styleId="14">
    <w:name w:val="Нет списка1"/>
    <w:next w:val="a5"/>
    <w:uiPriority w:val="99"/>
    <w:semiHidden/>
    <w:unhideWhenUsed/>
    <w:rsid w:val="00B47A9D"/>
  </w:style>
  <w:style w:type="paragraph" w:styleId="a6">
    <w:name w:val="Document Map"/>
    <w:basedOn w:val="a2"/>
    <w:link w:val="a7"/>
    <w:semiHidden/>
    <w:rsid w:val="00B47A9D"/>
    <w:pPr>
      <w:shd w:val="clear" w:color="auto" w:fill="000080"/>
    </w:pPr>
    <w:rPr>
      <w:rFonts w:ascii="Tahoma" w:hAnsi="Tahoma" w:cs="Tahoma"/>
      <w:sz w:val="20"/>
      <w:szCs w:val="20"/>
    </w:rPr>
  </w:style>
  <w:style w:type="character" w:customStyle="1" w:styleId="a7">
    <w:name w:val="Схема документа Знак"/>
    <w:basedOn w:val="a3"/>
    <w:link w:val="a6"/>
    <w:semiHidden/>
    <w:rsid w:val="00B47A9D"/>
    <w:rPr>
      <w:rFonts w:ascii="Tahoma" w:eastAsia="Times New Roman" w:hAnsi="Tahoma" w:cs="Tahoma"/>
      <w:sz w:val="20"/>
      <w:szCs w:val="20"/>
      <w:shd w:val="clear" w:color="auto" w:fill="000080"/>
      <w:lang w:eastAsia="ru-RU"/>
    </w:rPr>
  </w:style>
  <w:style w:type="paragraph" w:styleId="a8">
    <w:name w:val="header"/>
    <w:basedOn w:val="a2"/>
    <w:link w:val="a9"/>
    <w:rsid w:val="00B47A9D"/>
    <w:pPr>
      <w:pBdr>
        <w:bottom w:val="single" w:sz="4" w:space="1" w:color="auto"/>
      </w:pBdr>
      <w:tabs>
        <w:tab w:val="center" w:pos="4677"/>
        <w:tab w:val="right" w:pos="9355"/>
      </w:tabs>
      <w:jc w:val="center"/>
    </w:pPr>
    <w:rPr>
      <w:i/>
      <w:sz w:val="20"/>
    </w:rPr>
  </w:style>
  <w:style w:type="character" w:customStyle="1" w:styleId="a9">
    <w:name w:val="Верхний колонтитул Знак"/>
    <w:basedOn w:val="a3"/>
    <w:link w:val="a8"/>
    <w:rsid w:val="00B47A9D"/>
    <w:rPr>
      <w:rFonts w:ascii="Times New Roman" w:eastAsia="Times New Roman" w:hAnsi="Times New Roman" w:cs="Times New Roman"/>
      <w:i/>
      <w:sz w:val="20"/>
      <w:szCs w:val="28"/>
      <w:lang w:eastAsia="ru-RU"/>
    </w:rPr>
  </w:style>
  <w:style w:type="paragraph" w:styleId="aa">
    <w:name w:val="footer"/>
    <w:basedOn w:val="a2"/>
    <w:link w:val="ab"/>
    <w:rsid w:val="00B47A9D"/>
    <w:pPr>
      <w:tabs>
        <w:tab w:val="center" w:pos="4677"/>
        <w:tab w:val="right" w:pos="9355"/>
      </w:tabs>
      <w:jc w:val="right"/>
    </w:pPr>
  </w:style>
  <w:style w:type="character" w:customStyle="1" w:styleId="ab">
    <w:name w:val="Нижний колонтитул Знак"/>
    <w:basedOn w:val="a3"/>
    <w:link w:val="aa"/>
    <w:rsid w:val="00B47A9D"/>
    <w:rPr>
      <w:rFonts w:ascii="Times New Roman" w:eastAsia="Times New Roman" w:hAnsi="Times New Roman" w:cs="Times New Roman"/>
      <w:sz w:val="24"/>
      <w:szCs w:val="28"/>
      <w:lang w:eastAsia="ru-RU"/>
    </w:rPr>
  </w:style>
  <w:style w:type="character" w:styleId="ac">
    <w:name w:val="Hyperlink"/>
    <w:basedOn w:val="a3"/>
    <w:uiPriority w:val="99"/>
    <w:rsid w:val="00B47A9D"/>
    <w:rPr>
      <w:rFonts w:cs="Times New Roman"/>
      <w:i/>
      <w:color w:val="0000FF"/>
      <w:u w:val="single"/>
    </w:rPr>
  </w:style>
  <w:style w:type="character" w:styleId="ad">
    <w:name w:val="page number"/>
    <w:basedOn w:val="a3"/>
    <w:uiPriority w:val="99"/>
    <w:rsid w:val="00B47A9D"/>
    <w:rPr>
      <w:rFonts w:ascii="Times New Roman" w:hAnsi="Times New Roman" w:cs="Times New Roman"/>
      <w:sz w:val="20"/>
    </w:rPr>
  </w:style>
  <w:style w:type="paragraph" w:styleId="15">
    <w:name w:val="toc 1"/>
    <w:basedOn w:val="a2"/>
    <w:next w:val="a2"/>
    <w:autoRedefine/>
    <w:uiPriority w:val="39"/>
    <w:rsid w:val="00B47A9D"/>
    <w:pPr>
      <w:tabs>
        <w:tab w:val="left" w:pos="0"/>
        <w:tab w:val="right" w:leader="dot" w:pos="9639"/>
      </w:tabs>
      <w:spacing w:before="240"/>
      <w:ind w:right="1134"/>
    </w:pPr>
    <w:rPr>
      <w:rFonts w:ascii="Arial" w:hAnsi="Arial" w:cs="Arial"/>
      <w:b/>
      <w:bCs/>
      <w:noProof/>
      <w:sz w:val="20"/>
      <w:szCs w:val="20"/>
    </w:rPr>
  </w:style>
  <w:style w:type="paragraph" w:styleId="24">
    <w:name w:val="toc 2"/>
    <w:basedOn w:val="a2"/>
    <w:next w:val="a2"/>
    <w:autoRedefine/>
    <w:uiPriority w:val="39"/>
    <w:rsid w:val="00B47A9D"/>
    <w:pPr>
      <w:tabs>
        <w:tab w:val="left" w:pos="1080"/>
        <w:tab w:val="right" w:leader="dot" w:pos="9639"/>
      </w:tabs>
      <w:spacing w:after="120"/>
      <w:ind w:left="1078" w:right="845" w:hanging="539"/>
      <w:contextualSpacing/>
    </w:pPr>
    <w:rPr>
      <w:bCs/>
      <w:noProof/>
      <w:sz w:val="18"/>
      <w:szCs w:val="24"/>
      <w:lang w:val="sr-Cyrl-CS"/>
    </w:rPr>
  </w:style>
  <w:style w:type="paragraph" w:styleId="31">
    <w:name w:val="toc 3"/>
    <w:basedOn w:val="a2"/>
    <w:next w:val="a2"/>
    <w:autoRedefine/>
    <w:uiPriority w:val="39"/>
    <w:rsid w:val="00B47A9D"/>
    <w:pPr>
      <w:tabs>
        <w:tab w:val="left" w:pos="1980"/>
        <w:tab w:val="right" w:leader="dot" w:pos="9639"/>
      </w:tabs>
      <w:spacing w:after="120"/>
      <w:ind w:left="1980" w:right="1134" w:hanging="900"/>
    </w:pPr>
    <w:rPr>
      <w:noProof/>
      <w:sz w:val="18"/>
      <w:szCs w:val="24"/>
    </w:rPr>
  </w:style>
  <w:style w:type="paragraph" w:customStyle="1" w:styleId="ae">
    <w:name w:val="Таблица шапка"/>
    <w:basedOn w:val="a2"/>
    <w:link w:val="af"/>
    <w:rsid w:val="00B47A9D"/>
    <w:pPr>
      <w:keepNext/>
      <w:spacing w:before="40" w:after="40"/>
    </w:pPr>
    <w:rPr>
      <w:sz w:val="18"/>
      <w:szCs w:val="20"/>
      <w:lang w:bidi="he-IL"/>
    </w:rPr>
  </w:style>
  <w:style w:type="character" w:customStyle="1" w:styleId="af">
    <w:name w:val="Таблица шапка Знак"/>
    <w:link w:val="ae"/>
    <w:locked/>
    <w:rsid w:val="00B47A9D"/>
    <w:rPr>
      <w:rFonts w:ascii="Times New Roman" w:eastAsia="Times New Roman" w:hAnsi="Times New Roman" w:cs="Times New Roman"/>
      <w:sz w:val="18"/>
      <w:szCs w:val="20"/>
      <w:lang w:eastAsia="ru-RU" w:bidi="he-IL"/>
    </w:rPr>
  </w:style>
  <w:style w:type="paragraph" w:customStyle="1" w:styleId="af0">
    <w:name w:val="Таблица текст"/>
    <w:basedOn w:val="a2"/>
    <w:rsid w:val="00B47A9D"/>
    <w:pPr>
      <w:spacing w:before="40" w:after="40"/>
      <w:ind w:left="57" w:right="57"/>
    </w:pPr>
    <w:rPr>
      <w:szCs w:val="24"/>
    </w:rPr>
  </w:style>
  <w:style w:type="paragraph" w:customStyle="1" w:styleId="-30">
    <w:name w:val="Пункт-3"/>
    <w:basedOn w:val="a2"/>
    <w:link w:val="-31"/>
    <w:autoRedefine/>
    <w:qFormat/>
    <w:rsid w:val="00B47A9D"/>
    <w:rPr>
      <w:lang w:bidi="he-IL"/>
    </w:rPr>
  </w:style>
  <w:style w:type="character" w:customStyle="1" w:styleId="-31">
    <w:name w:val="Пункт-3 Знак"/>
    <w:link w:val="-30"/>
    <w:locked/>
    <w:rsid w:val="00B47A9D"/>
    <w:rPr>
      <w:rFonts w:ascii="Times New Roman" w:eastAsia="Times New Roman" w:hAnsi="Times New Roman" w:cs="Times New Roman"/>
      <w:sz w:val="24"/>
      <w:szCs w:val="28"/>
      <w:lang w:eastAsia="ru-RU" w:bidi="he-IL"/>
    </w:rPr>
  </w:style>
  <w:style w:type="paragraph" w:styleId="af1">
    <w:name w:val="annotation text"/>
    <w:basedOn w:val="a2"/>
    <w:link w:val="af2"/>
    <w:uiPriority w:val="99"/>
    <w:rsid w:val="00B47A9D"/>
    <w:rPr>
      <w:sz w:val="20"/>
      <w:szCs w:val="20"/>
    </w:rPr>
  </w:style>
  <w:style w:type="character" w:customStyle="1" w:styleId="af2">
    <w:name w:val="Текст примечания Знак"/>
    <w:basedOn w:val="a3"/>
    <w:link w:val="af1"/>
    <w:uiPriority w:val="99"/>
    <w:rsid w:val="00B47A9D"/>
    <w:rPr>
      <w:rFonts w:ascii="Times New Roman" w:eastAsia="Times New Roman" w:hAnsi="Times New Roman" w:cs="Times New Roman"/>
      <w:sz w:val="20"/>
      <w:szCs w:val="20"/>
      <w:lang w:eastAsia="ru-RU"/>
    </w:rPr>
  </w:style>
  <w:style w:type="character" w:customStyle="1" w:styleId="af3">
    <w:name w:val="комментарий"/>
    <w:rsid w:val="00B47A9D"/>
    <w:rPr>
      <w:b/>
      <w:i/>
      <w:shd w:val="clear" w:color="auto" w:fill="FFFF99"/>
    </w:rPr>
  </w:style>
  <w:style w:type="paragraph" w:styleId="af4">
    <w:name w:val="annotation subject"/>
    <w:basedOn w:val="a2"/>
    <w:next w:val="af1"/>
    <w:link w:val="af5"/>
    <w:semiHidden/>
    <w:rsid w:val="00B47A9D"/>
    <w:rPr>
      <w:b/>
      <w:bCs/>
      <w:sz w:val="20"/>
      <w:szCs w:val="20"/>
      <w:lang w:bidi="he-IL"/>
    </w:rPr>
  </w:style>
  <w:style w:type="character" w:customStyle="1" w:styleId="af5">
    <w:name w:val="Тема примечания Знак"/>
    <w:basedOn w:val="af2"/>
    <w:link w:val="af4"/>
    <w:semiHidden/>
    <w:rsid w:val="00B47A9D"/>
    <w:rPr>
      <w:rFonts w:ascii="Times New Roman" w:eastAsia="Times New Roman" w:hAnsi="Times New Roman" w:cs="Times New Roman"/>
      <w:b/>
      <w:bCs/>
      <w:sz w:val="20"/>
      <w:szCs w:val="20"/>
      <w:lang w:eastAsia="ru-RU" w:bidi="he-IL"/>
    </w:rPr>
  </w:style>
  <w:style w:type="paragraph" w:customStyle="1" w:styleId="af6">
    <w:name w:val="Пункт б/н"/>
    <w:basedOn w:val="a2"/>
    <w:uiPriority w:val="99"/>
    <w:rsid w:val="00B47A9D"/>
  </w:style>
  <w:style w:type="paragraph" w:styleId="af7">
    <w:name w:val="Balloon Text"/>
    <w:basedOn w:val="a2"/>
    <w:link w:val="af8"/>
    <w:uiPriority w:val="99"/>
    <w:rsid w:val="00B47A9D"/>
    <w:rPr>
      <w:rFonts w:ascii="Tahoma" w:hAnsi="Tahoma"/>
      <w:sz w:val="16"/>
      <w:szCs w:val="16"/>
      <w:lang w:bidi="he-IL"/>
    </w:rPr>
  </w:style>
  <w:style w:type="character" w:customStyle="1" w:styleId="af8">
    <w:name w:val="Текст выноски Знак"/>
    <w:basedOn w:val="a3"/>
    <w:link w:val="af7"/>
    <w:uiPriority w:val="99"/>
    <w:rsid w:val="00B47A9D"/>
    <w:rPr>
      <w:rFonts w:ascii="Tahoma" w:eastAsia="Times New Roman" w:hAnsi="Tahoma" w:cs="Times New Roman"/>
      <w:sz w:val="16"/>
      <w:szCs w:val="16"/>
      <w:lang w:eastAsia="ru-RU" w:bidi="he-IL"/>
    </w:rPr>
  </w:style>
  <w:style w:type="paragraph" w:customStyle="1" w:styleId="af9">
    <w:name w:val="Договор раздел"/>
    <w:basedOn w:val="a2"/>
    <w:uiPriority w:val="99"/>
    <w:locked/>
    <w:rsid w:val="00B47A9D"/>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B47A9D"/>
    <w:pPr>
      <w:widowControl w:val="0"/>
      <w:numPr>
        <w:numId w:val="4"/>
      </w:numPr>
      <w:kinsoku/>
      <w:adjustRightInd w:val="0"/>
      <w:spacing w:before="60"/>
      <w:textAlignment w:val="baseline"/>
    </w:pPr>
    <w:rPr>
      <w:szCs w:val="20"/>
    </w:rPr>
  </w:style>
  <w:style w:type="paragraph" w:styleId="a1">
    <w:name w:val="List Bullet"/>
    <w:basedOn w:val="a2"/>
    <w:autoRedefine/>
    <w:uiPriority w:val="99"/>
    <w:rsid w:val="00B47A9D"/>
    <w:pPr>
      <w:numPr>
        <w:numId w:val="2"/>
      </w:numPr>
    </w:pPr>
  </w:style>
  <w:style w:type="paragraph" w:styleId="afa">
    <w:name w:val="List Paragraph"/>
    <w:aliases w:val="Bullet_IRAO,Мой Список,List Paragraph,List Paragraph_0,AC List 01,Подпись рисунка,Table-Normal,RSHB_Table-Normal,List Paragraph1"/>
    <w:basedOn w:val="a2"/>
    <w:link w:val="afb"/>
    <w:uiPriority w:val="34"/>
    <w:qFormat/>
    <w:rsid w:val="00B47A9D"/>
    <w:pPr>
      <w:widowControl w:val="0"/>
      <w:spacing w:before="120"/>
      <w:ind w:left="720"/>
      <w:contextualSpacing/>
    </w:pPr>
    <w:rPr>
      <w:sz w:val="20"/>
      <w:szCs w:val="20"/>
    </w:rPr>
  </w:style>
  <w:style w:type="character" w:customStyle="1" w:styleId="afb">
    <w:name w:val="Абзац списка Знак"/>
    <w:aliases w:val="Bullet_IRAO Знак,Мой Список Знак,List Paragraph Знак,List Paragraph_0 Знак,AC List 01 Знак,Подпись рисунка Знак,Table-Normal Знак,RSHB_Table-Normal Знак,List Paragraph1 Знак"/>
    <w:basedOn w:val="a3"/>
    <w:link w:val="afa"/>
    <w:uiPriority w:val="34"/>
    <w:locked/>
    <w:rsid w:val="00B47A9D"/>
    <w:rPr>
      <w:rFonts w:ascii="Times New Roman" w:eastAsia="Times New Roman" w:hAnsi="Times New Roman" w:cs="Times New Roman"/>
      <w:sz w:val="20"/>
      <w:szCs w:val="20"/>
      <w:lang w:eastAsia="ru-RU"/>
    </w:rPr>
  </w:style>
  <w:style w:type="character" w:styleId="afc">
    <w:name w:val="footnote reference"/>
    <w:basedOn w:val="a3"/>
    <w:uiPriority w:val="99"/>
    <w:rsid w:val="00B47A9D"/>
    <w:rPr>
      <w:rFonts w:cs="Times New Roman"/>
      <w:sz w:val="20"/>
      <w:vertAlign w:val="superscript"/>
    </w:rPr>
  </w:style>
  <w:style w:type="paragraph" w:styleId="afd">
    <w:name w:val="Body Text"/>
    <w:basedOn w:val="a2"/>
    <w:link w:val="afe"/>
    <w:rsid w:val="00B47A9D"/>
    <w:pPr>
      <w:spacing w:after="120"/>
    </w:pPr>
    <w:rPr>
      <w:lang w:bidi="he-IL"/>
    </w:rPr>
  </w:style>
  <w:style w:type="character" w:customStyle="1" w:styleId="afe">
    <w:name w:val="Основной текст Знак"/>
    <w:basedOn w:val="a3"/>
    <w:link w:val="afd"/>
    <w:rsid w:val="00B47A9D"/>
    <w:rPr>
      <w:rFonts w:ascii="Times New Roman" w:eastAsia="Times New Roman" w:hAnsi="Times New Roman" w:cs="Times New Roman"/>
      <w:sz w:val="24"/>
      <w:szCs w:val="28"/>
      <w:lang w:eastAsia="ru-RU" w:bidi="he-IL"/>
    </w:rPr>
  </w:style>
  <w:style w:type="paragraph" w:customStyle="1" w:styleId="aff">
    <w:name w:val="Примечание"/>
    <w:basedOn w:val="a2"/>
    <w:link w:val="aff0"/>
    <w:rsid w:val="00B47A9D"/>
    <w:pPr>
      <w:spacing w:after="240"/>
      <w:contextualSpacing/>
    </w:pPr>
    <w:rPr>
      <w:sz w:val="20"/>
      <w:szCs w:val="20"/>
    </w:rPr>
  </w:style>
  <w:style w:type="character" w:customStyle="1" w:styleId="aff0">
    <w:name w:val="Примечание Знак"/>
    <w:link w:val="aff"/>
    <w:locked/>
    <w:rsid w:val="00B47A9D"/>
    <w:rPr>
      <w:rFonts w:ascii="Times New Roman" w:eastAsia="Times New Roman" w:hAnsi="Times New Roman" w:cs="Times New Roman"/>
      <w:sz w:val="20"/>
      <w:szCs w:val="20"/>
      <w:lang w:eastAsia="ru-RU"/>
    </w:rPr>
  </w:style>
  <w:style w:type="paragraph" w:customStyle="1" w:styleId="aff1">
    <w:name w:val="Текст таблицы"/>
    <w:basedOn w:val="a2"/>
    <w:rsid w:val="00B47A9D"/>
    <w:pPr>
      <w:spacing w:before="40" w:after="40"/>
      <w:ind w:left="57" w:right="57"/>
    </w:pPr>
    <w:rPr>
      <w:szCs w:val="24"/>
    </w:rPr>
  </w:style>
  <w:style w:type="paragraph" w:customStyle="1" w:styleId="-32">
    <w:name w:val="Подзаголовок-3"/>
    <w:basedOn w:val="-30"/>
    <w:link w:val="-33"/>
    <w:autoRedefine/>
    <w:qFormat/>
    <w:rsid w:val="00B47A9D"/>
    <w:pPr>
      <w:outlineLvl w:val="2"/>
    </w:pPr>
    <w:rPr>
      <w:rFonts w:eastAsia="Calibri"/>
      <w:sz w:val="20"/>
      <w:szCs w:val="20"/>
      <w:lang w:eastAsia="en-US"/>
    </w:rPr>
  </w:style>
  <w:style w:type="character" w:customStyle="1" w:styleId="-33">
    <w:name w:val="Подзаголовок-3 Знак"/>
    <w:link w:val="-32"/>
    <w:rsid w:val="00B47A9D"/>
    <w:rPr>
      <w:rFonts w:ascii="Times New Roman" w:eastAsia="Calibri" w:hAnsi="Times New Roman" w:cs="Times New Roman"/>
      <w:sz w:val="20"/>
      <w:szCs w:val="20"/>
      <w:lang w:bidi="he-IL"/>
    </w:rPr>
  </w:style>
  <w:style w:type="paragraph" w:styleId="aff2">
    <w:name w:val="Block Text"/>
    <w:basedOn w:val="a2"/>
    <w:rsid w:val="00B47A9D"/>
    <w:pPr>
      <w:widowControl w:val="0"/>
      <w:shd w:val="clear" w:color="auto" w:fill="FFFFFF"/>
      <w:adjustRightInd w:val="0"/>
      <w:spacing w:before="274" w:line="274" w:lineRule="exact"/>
      <w:ind w:left="758" w:right="5"/>
    </w:pPr>
    <w:rPr>
      <w:rFonts w:ascii="Arial" w:hAnsi="Arial" w:cs="Arial"/>
      <w:sz w:val="20"/>
      <w:szCs w:val="20"/>
    </w:rPr>
  </w:style>
  <w:style w:type="character" w:styleId="aff3">
    <w:name w:val="annotation reference"/>
    <w:basedOn w:val="a3"/>
    <w:uiPriority w:val="99"/>
    <w:rsid w:val="00B47A9D"/>
    <w:rPr>
      <w:rFonts w:cs="Times New Roman"/>
      <w:sz w:val="16"/>
    </w:rPr>
  </w:style>
  <w:style w:type="paragraph" w:styleId="aff4">
    <w:name w:val="List Number"/>
    <w:basedOn w:val="a2"/>
    <w:rsid w:val="00B47A9D"/>
    <w:pPr>
      <w:spacing w:before="60"/>
    </w:pPr>
    <w:rPr>
      <w:szCs w:val="24"/>
    </w:rPr>
  </w:style>
  <w:style w:type="table" w:styleId="aff5">
    <w:name w:val="Table Grid"/>
    <w:basedOn w:val="a4"/>
    <w:uiPriority w:val="59"/>
    <w:rsid w:val="00B47A9D"/>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B47A9D"/>
    <w:pPr>
      <w:tabs>
        <w:tab w:val="num" w:pos="0"/>
        <w:tab w:val="left" w:pos="709"/>
        <w:tab w:val="left" w:pos="851"/>
      </w:tabs>
      <w:spacing w:before="120" w:after="120"/>
    </w:pPr>
    <w:rPr>
      <w:szCs w:val="20"/>
      <w:lang w:bidi="he-IL"/>
    </w:rPr>
  </w:style>
  <w:style w:type="character" w:customStyle="1" w:styleId="-41">
    <w:name w:val="Пункт-4 Знак1"/>
    <w:link w:val="-4"/>
    <w:locked/>
    <w:rsid w:val="00B47A9D"/>
    <w:rPr>
      <w:rFonts w:ascii="Times New Roman" w:eastAsia="Times New Roman" w:hAnsi="Times New Roman" w:cs="Times New Roman"/>
      <w:sz w:val="24"/>
      <w:szCs w:val="20"/>
      <w:lang w:eastAsia="ru-RU" w:bidi="he-IL"/>
    </w:rPr>
  </w:style>
  <w:style w:type="paragraph" w:customStyle="1" w:styleId="-6">
    <w:name w:val="Пункт-6"/>
    <w:basedOn w:val="a2"/>
    <w:link w:val="-60"/>
    <w:qFormat/>
    <w:rsid w:val="00B47A9D"/>
    <w:pPr>
      <w:numPr>
        <w:ilvl w:val="5"/>
        <w:numId w:val="9"/>
      </w:numPr>
      <w:spacing w:before="120" w:after="120"/>
    </w:pPr>
    <w:rPr>
      <w:szCs w:val="20"/>
    </w:rPr>
  </w:style>
  <w:style w:type="character" w:customStyle="1" w:styleId="-60">
    <w:name w:val="Пункт-6 Знак"/>
    <w:basedOn w:val="a3"/>
    <w:link w:val="-6"/>
    <w:rsid w:val="00B47A9D"/>
    <w:rPr>
      <w:rFonts w:ascii="Times New Roman" w:eastAsia="Times New Roman" w:hAnsi="Times New Roman" w:cs="Times New Roman"/>
      <w:sz w:val="24"/>
      <w:szCs w:val="20"/>
      <w:lang w:eastAsia="ru-RU"/>
    </w:rPr>
  </w:style>
  <w:style w:type="paragraph" w:styleId="HTML">
    <w:name w:val="HTML Preformatted"/>
    <w:basedOn w:val="a2"/>
    <w:link w:val="HTML0"/>
    <w:uiPriority w:val="99"/>
    <w:rsid w:val="00B47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rsid w:val="00B47A9D"/>
    <w:rPr>
      <w:rFonts w:ascii="Courier New" w:eastAsia="Arial Unicode MS" w:hAnsi="Courier New" w:cs="Courier New"/>
      <w:sz w:val="17"/>
      <w:szCs w:val="17"/>
      <w:lang w:eastAsia="ru-RU"/>
    </w:rPr>
  </w:style>
  <w:style w:type="paragraph" w:styleId="aff6">
    <w:name w:val="Body Text First Indent"/>
    <w:basedOn w:val="a2"/>
    <w:link w:val="aff7"/>
    <w:uiPriority w:val="99"/>
    <w:rsid w:val="00B47A9D"/>
    <w:pPr>
      <w:spacing w:after="120"/>
      <w:ind w:firstLine="210"/>
    </w:pPr>
  </w:style>
  <w:style w:type="character" w:customStyle="1" w:styleId="aff7">
    <w:name w:val="Красная строка Знак"/>
    <w:basedOn w:val="afe"/>
    <w:link w:val="aff6"/>
    <w:uiPriority w:val="99"/>
    <w:rsid w:val="00B47A9D"/>
    <w:rPr>
      <w:rFonts w:ascii="Times New Roman" w:eastAsia="Times New Roman" w:hAnsi="Times New Roman" w:cs="Times New Roman"/>
      <w:sz w:val="24"/>
      <w:szCs w:val="28"/>
      <w:lang w:eastAsia="ru-RU" w:bidi="he-IL"/>
    </w:rPr>
  </w:style>
  <w:style w:type="paragraph" w:styleId="aff8">
    <w:name w:val="caption"/>
    <w:basedOn w:val="a2"/>
    <w:next w:val="a2"/>
    <w:qFormat/>
    <w:rsid w:val="00B47A9D"/>
    <w:pPr>
      <w:pageBreakBefore/>
      <w:suppressAutoHyphens/>
      <w:spacing w:before="120" w:after="120"/>
    </w:pPr>
    <w:rPr>
      <w:bCs/>
      <w:i/>
      <w:szCs w:val="20"/>
    </w:rPr>
  </w:style>
  <w:style w:type="paragraph" w:styleId="41">
    <w:name w:val="toc 4"/>
    <w:basedOn w:val="a2"/>
    <w:next w:val="a2"/>
    <w:autoRedefine/>
    <w:uiPriority w:val="39"/>
    <w:rsid w:val="00B47A9D"/>
    <w:pPr>
      <w:ind w:left="720"/>
    </w:pPr>
    <w:rPr>
      <w:szCs w:val="24"/>
    </w:rPr>
  </w:style>
  <w:style w:type="paragraph" w:styleId="51">
    <w:name w:val="toc 5"/>
    <w:basedOn w:val="a2"/>
    <w:next w:val="a2"/>
    <w:autoRedefine/>
    <w:uiPriority w:val="39"/>
    <w:rsid w:val="00B47A9D"/>
    <w:pPr>
      <w:ind w:left="960"/>
    </w:pPr>
    <w:rPr>
      <w:szCs w:val="24"/>
    </w:rPr>
  </w:style>
  <w:style w:type="paragraph" w:styleId="61">
    <w:name w:val="toc 6"/>
    <w:basedOn w:val="a2"/>
    <w:next w:val="a2"/>
    <w:autoRedefine/>
    <w:uiPriority w:val="39"/>
    <w:rsid w:val="00B47A9D"/>
    <w:pPr>
      <w:ind w:left="1200"/>
    </w:pPr>
    <w:rPr>
      <w:szCs w:val="24"/>
    </w:rPr>
  </w:style>
  <w:style w:type="paragraph" w:styleId="71">
    <w:name w:val="toc 7"/>
    <w:basedOn w:val="a2"/>
    <w:next w:val="a2"/>
    <w:autoRedefine/>
    <w:uiPriority w:val="39"/>
    <w:rsid w:val="00B47A9D"/>
    <w:pPr>
      <w:ind w:left="1440"/>
    </w:pPr>
    <w:rPr>
      <w:szCs w:val="24"/>
    </w:rPr>
  </w:style>
  <w:style w:type="paragraph" w:styleId="81">
    <w:name w:val="toc 8"/>
    <w:basedOn w:val="a2"/>
    <w:next w:val="a2"/>
    <w:autoRedefine/>
    <w:uiPriority w:val="39"/>
    <w:rsid w:val="00B47A9D"/>
    <w:pPr>
      <w:ind w:left="1680"/>
    </w:pPr>
    <w:rPr>
      <w:szCs w:val="24"/>
    </w:rPr>
  </w:style>
  <w:style w:type="paragraph" w:styleId="91">
    <w:name w:val="toc 9"/>
    <w:basedOn w:val="a2"/>
    <w:next w:val="a2"/>
    <w:autoRedefine/>
    <w:uiPriority w:val="39"/>
    <w:rsid w:val="00B47A9D"/>
    <w:pPr>
      <w:ind w:left="1920"/>
    </w:pPr>
    <w:rPr>
      <w:szCs w:val="24"/>
    </w:rPr>
  </w:style>
  <w:style w:type="character" w:styleId="aff9">
    <w:name w:val="FollowedHyperlink"/>
    <w:basedOn w:val="a3"/>
    <w:rsid w:val="00B47A9D"/>
    <w:rPr>
      <w:rFonts w:cs="Times New Roman"/>
      <w:color w:val="800080"/>
      <w:u w:val="single"/>
    </w:rPr>
  </w:style>
  <w:style w:type="character" w:styleId="affa">
    <w:name w:val="Strong"/>
    <w:basedOn w:val="a3"/>
    <w:uiPriority w:val="99"/>
    <w:qFormat/>
    <w:rsid w:val="00B47A9D"/>
    <w:rPr>
      <w:rFonts w:cs="Times New Roman"/>
      <w:b/>
    </w:rPr>
  </w:style>
  <w:style w:type="paragraph" w:customStyle="1" w:styleId="affb">
    <w:name w:val="Заглавие"/>
    <w:basedOn w:val="a2"/>
    <w:uiPriority w:val="99"/>
    <w:locked/>
    <w:rsid w:val="00B47A9D"/>
    <w:pPr>
      <w:widowControl w:val="0"/>
      <w:adjustRightInd w:val="0"/>
      <w:spacing w:after="120"/>
      <w:jc w:val="center"/>
      <w:textAlignment w:val="baseline"/>
    </w:pPr>
    <w:rPr>
      <w:b/>
      <w:bCs/>
      <w:sz w:val="32"/>
      <w:szCs w:val="20"/>
    </w:rPr>
  </w:style>
  <w:style w:type="paragraph" w:styleId="25">
    <w:name w:val="List 2"/>
    <w:basedOn w:val="a2"/>
    <w:uiPriority w:val="99"/>
    <w:rsid w:val="00B47A9D"/>
    <w:pPr>
      <w:ind w:left="566" w:hanging="283"/>
    </w:pPr>
    <w:rPr>
      <w:szCs w:val="24"/>
    </w:rPr>
  </w:style>
  <w:style w:type="paragraph" w:customStyle="1" w:styleId="affc">
    <w:name w:val="таблица центр"/>
    <w:basedOn w:val="a2"/>
    <w:uiPriority w:val="99"/>
    <w:rsid w:val="00B47A9D"/>
    <w:pPr>
      <w:jc w:val="center"/>
    </w:pPr>
    <w:rPr>
      <w:rFonts w:ascii="Arial" w:hAnsi="Arial" w:cs="Arial"/>
    </w:rPr>
  </w:style>
  <w:style w:type="paragraph" w:customStyle="1" w:styleId="-5">
    <w:name w:val="Пункт-5"/>
    <w:basedOn w:val="a2"/>
    <w:rsid w:val="00B47A9D"/>
    <w:pPr>
      <w:numPr>
        <w:ilvl w:val="4"/>
        <w:numId w:val="3"/>
      </w:numPr>
    </w:pPr>
    <w:rPr>
      <w:szCs w:val="20"/>
    </w:rPr>
  </w:style>
  <w:style w:type="paragraph" w:customStyle="1" w:styleId="-7">
    <w:name w:val="Пункт-7"/>
    <w:basedOn w:val="a2"/>
    <w:uiPriority w:val="99"/>
    <w:rsid w:val="00B47A9D"/>
    <w:rPr>
      <w:szCs w:val="20"/>
    </w:rPr>
  </w:style>
  <w:style w:type="paragraph" w:styleId="affd">
    <w:name w:val="Revision"/>
    <w:hidden/>
    <w:uiPriority w:val="99"/>
    <w:semiHidden/>
    <w:rsid w:val="00B47A9D"/>
    <w:pPr>
      <w:spacing w:after="0" w:line="240" w:lineRule="auto"/>
    </w:pPr>
    <w:rPr>
      <w:rFonts w:ascii="Times New Roman" w:eastAsia="Times New Roman" w:hAnsi="Times New Roman" w:cs="Times New Roman"/>
      <w:sz w:val="24"/>
      <w:szCs w:val="24"/>
      <w:lang w:eastAsia="ru-RU"/>
    </w:rPr>
  </w:style>
  <w:style w:type="paragraph" w:customStyle="1" w:styleId="affe">
    <w:name w:val="Основной"/>
    <w:basedOn w:val="a2"/>
    <w:uiPriority w:val="99"/>
    <w:rsid w:val="00B47A9D"/>
    <w:pPr>
      <w:adjustRightInd w:val="0"/>
      <w:textAlignment w:val="baseline"/>
    </w:pPr>
    <w:rPr>
      <w:szCs w:val="20"/>
    </w:rPr>
  </w:style>
  <w:style w:type="paragraph" w:customStyle="1" w:styleId="-34">
    <w:name w:val="Пункт-3 подзаголовок"/>
    <w:basedOn w:val="-30"/>
    <w:qFormat/>
    <w:rsid w:val="00B47A9D"/>
    <w:pPr>
      <w:keepNext/>
      <w:spacing w:before="240" w:after="120"/>
      <w:outlineLvl w:val="2"/>
    </w:pPr>
  </w:style>
  <w:style w:type="paragraph" w:customStyle="1" w:styleId="afff">
    <w:name w:val="Заголовок формы"/>
    <w:basedOn w:val="a2"/>
    <w:next w:val="a2"/>
    <w:locked/>
    <w:rsid w:val="00B47A9D"/>
    <w:pPr>
      <w:keepNext/>
      <w:suppressAutoHyphens/>
      <w:spacing w:before="360" w:after="120"/>
      <w:jc w:val="center"/>
    </w:pPr>
    <w:rPr>
      <w:b/>
      <w:caps/>
    </w:rPr>
  </w:style>
  <w:style w:type="character" w:customStyle="1" w:styleId="afff0">
    <w:name w:val="номер страницы"/>
    <w:uiPriority w:val="99"/>
    <w:rsid w:val="00B47A9D"/>
  </w:style>
  <w:style w:type="character" w:styleId="afff1">
    <w:name w:val="Emphasis"/>
    <w:basedOn w:val="a3"/>
    <w:qFormat/>
    <w:rsid w:val="00B47A9D"/>
    <w:rPr>
      <w:rFonts w:cs="Times New Roman"/>
      <w:b/>
      <w:i/>
      <w:spacing w:val="10"/>
    </w:rPr>
  </w:style>
  <w:style w:type="paragraph" w:styleId="afff2">
    <w:name w:val="footnote text"/>
    <w:basedOn w:val="a2"/>
    <w:link w:val="afff3"/>
    <w:uiPriority w:val="99"/>
    <w:rsid w:val="00B47A9D"/>
    <w:pPr>
      <w:widowControl w:val="0"/>
      <w:adjustRightInd w:val="0"/>
      <w:spacing w:before="60"/>
      <w:textAlignment w:val="baseline"/>
    </w:pPr>
    <w:rPr>
      <w:sz w:val="20"/>
      <w:szCs w:val="20"/>
    </w:rPr>
  </w:style>
  <w:style w:type="character" w:customStyle="1" w:styleId="afff3">
    <w:name w:val="Текст сноски Знак"/>
    <w:basedOn w:val="a3"/>
    <w:link w:val="afff2"/>
    <w:uiPriority w:val="99"/>
    <w:rsid w:val="00B47A9D"/>
    <w:rPr>
      <w:rFonts w:ascii="Times New Roman" w:eastAsia="Times New Roman" w:hAnsi="Times New Roman" w:cs="Times New Roman"/>
      <w:sz w:val="20"/>
      <w:szCs w:val="20"/>
      <w:lang w:eastAsia="ru-RU"/>
    </w:rPr>
  </w:style>
  <w:style w:type="paragraph" w:styleId="afff4">
    <w:name w:val="List Continue"/>
    <w:basedOn w:val="a2"/>
    <w:uiPriority w:val="99"/>
    <w:rsid w:val="00B47A9D"/>
    <w:pPr>
      <w:spacing w:after="120"/>
      <w:ind w:left="283"/>
      <w:contextualSpacing/>
    </w:pPr>
  </w:style>
  <w:style w:type="paragraph" w:styleId="afff5">
    <w:name w:val="TOC Heading"/>
    <w:basedOn w:val="11"/>
    <w:next w:val="a2"/>
    <w:uiPriority w:val="39"/>
    <w:qFormat/>
    <w:rsid w:val="00B47A9D"/>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B47A9D"/>
    <w:pPr>
      <w:widowControl w:val="0"/>
      <w:kinsoku/>
      <w:adjustRightInd w:val="0"/>
      <w:spacing w:before="240" w:after="0"/>
      <w:ind w:firstLine="902"/>
      <w:textAlignment w:val="baseline"/>
    </w:pPr>
    <w:rPr>
      <w:szCs w:val="20"/>
    </w:rPr>
  </w:style>
  <w:style w:type="paragraph" w:styleId="20">
    <w:name w:val="List Number 2"/>
    <w:basedOn w:val="a2"/>
    <w:uiPriority w:val="99"/>
    <w:rsid w:val="00B47A9D"/>
    <w:pPr>
      <w:widowControl w:val="0"/>
      <w:numPr>
        <w:numId w:val="5"/>
      </w:numPr>
      <w:tabs>
        <w:tab w:val="num" w:pos="643"/>
      </w:tabs>
      <w:adjustRightInd w:val="0"/>
      <w:spacing w:before="60"/>
      <w:ind w:left="643"/>
      <w:textAlignment w:val="baseline"/>
    </w:pPr>
    <w:rPr>
      <w:szCs w:val="20"/>
    </w:rPr>
  </w:style>
  <w:style w:type="paragraph" w:customStyle="1" w:styleId="afff7">
    <w:name w:val="Пункт_б/н"/>
    <w:basedOn w:val="a2"/>
    <w:rsid w:val="00B47A9D"/>
    <w:pPr>
      <w:spacing w:after="240"/>
    </w:pPr>
  </w:style>
  <w:style w:type="paragraph" w:customStyle="1" w:styleId="afff8">
    <w:name w:val="нумерованный"/>
    <w:basedOn w:val="a2"/>
    <w:locked/>
    <w:rsid w:val="00B47A9D"/>
    <w:pPr>
      <w:tabs>
        <w:tab w:val="num" w:pos="432"/>
        <w:tab w:val="num" w:pos="567"/>
        <w:tab w:val="num" w:pos="1134"/>
      </w:tabs>
      <w:spacing w:line="360" w:lineRule="auto"/>
      <w:ind w:left="432" w:hanging="432"/>
    </w:pPr>
  </w:style>
  <w:style w:type="paragraph" w:styleId="afff9">
    <w:name w:val="Normal (Web)"/>
    <w:basedOn w:val="a2"/>
    <w:uiPriority w:val="99"/>
    <w:unhideWhenUsed/>
    <w:rsid w:val="00B47A9D"/>
    <w:pPr>
      <w:spacing w:before="100" w:beforeAutospacing="1" w:after="100" w:afterAutospacing="1"/>
    </w:pPr>
    <w:rPr>
      <w:szCs w:val="24"/>
    </w:rPr>
  </w:style>
  <w:style w:type="table" w:customStyle="1" w:styleId="-51">
    <w:name w:val="Светлая заливка - Акцент 51"/>
    <w:basedOn w:val="a4"/>
    <w:next w:val="-50"/>
    <w:uiPriority w:val="60"/>
    <w:locked/>
    <w:rsid w:val="00B47A9D"/>
    <w:pPr>
      <w:spacing w:after="0" w:line="240" w:lineRule="auto"/>
    </w:pPr>
    <w:rPr>
      <w:rFonts w:ascii="Times New Roman" w:eastAsia="Times New Roman" w:hAnsi="Times New Roman" w:cs="Times New Roman"/>
      <w:color w:val="31849B"/>
      <w:lang w:eastAsia="ru-RU" w:bidi="he-IL"/>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0">
    <w:name w:val="Светлая заливка - Акцент 31"/>
    <w:basedOn w:val="a4"/>
    <w:next w:val="-35"/>
    <w:uiPriority w:val="60"/>
    <w:locked/>
    <w:rsid w:val="00B47A9D"/>
    <w:pPr>
      <w:spacing w:after="0" w:line="240" w:lineRule="auto"/>
    </w:pPr>
    <w:rPr>
      <w:rFonts w:ascii="Times New Roman" w:eastAsia="Times New Roman" w:hAnsi="Times New Roman" w:cs="Times New Roman"/>
      <w:color w:val="76923C"/>
      <w:lang w:eastAsia="ru-RU" w:bidi="he-IL"/>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0">
    <w:name w:val="Введение-подзаголовок"/>
    <w:basedOn w:val="a2"/>
    <w:link w:val="-1"/>
    <w:rsid w:val="00B47A9D"/>
    <w:pPr>
      <w:keepNext/>
      <w:outlineLvl w:val="1"/>
    </w:pPr>
    <w:rPr>
      <w:rFonts w:ascii="Arial" w:hAnsi="Arial"/>
      <w:b/>
      <w:bCs/>
      <w:caps/>
      <w:szCs w:val="24"/>
    </w:rPr>
  </w:style>
  <w:style w:type="character" w:customStyle="1" w:styleId="-1">
    <w:name w:val="Введение-подзаголовок Знак"/>
    <w:link w:val="-0"/>
    <w:rsid w:val="00B47A9D"/>
    <w:rPr>
      <w:rFonts w:ascii="Arial" w:eastAsia="Times New Roman" w:hAnsi="Arial" w:cs="Times New Roman"/>
      <w:b/>
      <w:bCs/>
      <w:caps/>
      <w:sz w:val="24"/>
      <w:szCs w:val="24"/>
      <w:lang w:eastAsia="ru-RU"/>
    </w:rPr>
  </w:style>
  <w:style w:type="character" w:customStyle="1" w:styleId="26">
    <w:name w:val="отступ 2"/>
    <w:basedOn w:val="a3"/>
    <w:rsid w:val="00B47A9D"/>
    <w:rPr>
      <w:rFonts w:cs="Times New Roman"/>
      <w:bCs/>
      <w:sz w:val="22"/>
    </w:rPr>
  </w:style>
  <w:style w:type="paragraph" w:customStyle="1" w:styleId="afffa">
    <w:name w:val="Блок"/>
    <w:basedOn w:val="a2"/>
    <w:link w:val="afffb"/>
    <w:qFormat/>
    <w:rsid w:val="00B47A9D"/>
    <w:pPr>
      <w:spacing w:before="3360" w:after="600"/>
      <w:jc w:val="center"/>
      <w:outlineLvl w:val="0"/>
    </w:pPr>
    <w:rPr>
      <w:rFonts w:ascii="Arial" w:hAnsi="Arial" w:cs="Arial"/>
      <w:b/>
      <w:sz w:val="72"/>
      <w:szCs w:val="72"/>
    </w:rPr>
  </w:style>
  <w:style w:type="character" w:customStyle="1" w:styleId="afffb">
    <w:name w:val="Блок Знак"/>
    <w:basedOn w:val="a3"/>
    <w:link w:val="afffa"/>
    <w:rsid w:val="00B47A9D"/>
    <w:rPr>
      <w:rFonts w:ascii="Arial" w:eastAsia="Times New Roman" w:hAnsi="Arial" w:cs="Arial"/>
      <w:b/>
      <w:sz w:val="72"/>
      <w:szCs w:val="72"/>
      <w:lang w:eastAsia="ru-RU"/>
    </w:rPr>
  </w:style>
  <w:style w:type="paragraph" w:customStyle="1" w:styleId="afffc">
    <w:name w:val="Оглавление"/>
    <w:basedOn w:val="a2"/>
    <w:link w:val="afffd"/>
    <w:qFormat/>
    <w:rsid w:val="00B47A9D"/>
    <w:rPr>
      <w:rFonts w:ascii="Arial" w:hAnsi="Arial" w:cs="Arial"/>
      <w:b/>
      <w:sz w:val="48"/>
      <w:szCs w:val="48"/>
    </w:rPr>
  </w:style>
  <w:style w:type="character" w:customStyle="1" w:styleId="afffd">
    <w:name w:val="Оглавление Знак"/>
    <w:basedOn w:val="a3"/>
    <w:link w:val="afffc"/>
    <w:rsid w:val="00B47A9D"/>
    <w:rPr>
      <w:rFonts w:ascii="Arial" w:eastAsia="Times New Roman" w:hAnsi="Arial" w:cs="Arial"/>
      <w:b/>
      <w:sz w:val="48"/>
      <w:szCs w:val="48"/>
      <w:lang w:eastAsia="ru-RU"/>
    </w:rPr>
  </w:style>
  <w:style w:type="paragraph" w:customStyle="1" w:styleId="-2">
    <w:name w:val="Введение-заголовок"/>
    <w:basedOn w:val="-0"/>
    <w:link w:val="-8"/>
    <w:qFormat/>
    <w:rsid w:val="00B47A9D"/>
    <w:rPr>
      <w:sz w:val="28"/>
    </w:rPr>
  </w:style>
  <w:style w:type="character" w:customStyle="1" w:styleId="-8">
    <w:name w:val="Введение-заголовок Знак"/>
    <w:link w:val="-2"/>
    <w:rsid w:val="00B47A9D"/>
    <w:rPr>
      <w:rFonts w:ascii="Arial" w:eastAsia="Times New Roman" w:hAnsi="Arial" w:cs="Times New Roman"/>
      <w:b/>
      <w:bCs/>
      <w:caps/>
      <w:sz w:val="28"/>
      <w:szCs w:val="24"/>
      <w:lang w:eastAsia="ru-RU"/>
    </w:rPr>
  </w:style>
  <w:style w:type="paragraph" w:styleId="afffe">
    <w:name w:val="No Spacing"/>
    <w:autoRedefine/>
    <w:uiPriority w:val="1"/>
    <w:qFormat/>
    <w:rsid w:val="00B47A9D"/>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customStyle="1" w:styleId="16">
    <w:name w:val="Название1"/>
    <w:basedOn w:val="a2"/>
    <w:next w:val="a2"/>
    <w:qFormat/>
    <w:locked/>
    <w:rsid w:val="00B47A9D"/>
    <w:pPr>
      <w:pBdr>
        <w:bottom w:val="single" w:sz="8" w:space="4" w:color="4F81BD"/>
      </w:pBdr>
      <w:spacing w:after="300"/>
      <w:contextualSpacing/>
    </w:pPr>
    <w:rPr>
      <w:rFonts w:ascii="Cambria" w:hAnsi="Cambria"/>
      <w:color w:val="17365D"/>
      <w:spacing w:val="5"/>
      <w:kern w:val="28"/>
      <w:sz w:val="52"/>
      <w:szCs w:val="52"/>
    </w:rPr>
  </w:style>
  <w:style w:type="character" w:customStyle="1" w:styleId="affff">
    <w:name w:val="Название Знак"/>
    <w:basedOn w:val="a3"/>
    <w:link w:val="affff0"/>
    <w:uiPriority w:val="10"/>
    <w:rsid w:val="00B47A9D"/>
    <w:rPr>
      <w:rFonts w:ascii="Cambria" w:eastAsia="Times New Roman" w:hAnsi="Cambria" w:cs="Times New Roman"/>
      <w:color w:val="17365D"/>
      <w:spacing w:val="5"/>
      <w:kern w:val="28"/>
      <w:sz w:val="52"/>
      <w:szCs w:val="52"/>
      <w:lang w:bidi="ar-SA"/>
    </w:rPr>
  </w:style>
  <w:style w:type="paragraph" w:customStyle="1" w:styleId="210">
    <w:name w:val="Цитата 21"/>
    <w:basedOn w:val="a2"/>
    <w:next w:val="a2"/>
    <w:uiPriority w:val="29"/>
    <w:qFormat/>
    <w:locked/>
    <w:rsid w:val="00B47A9D"/>
    <w:pPr>
      <w:ind w:left="794"/>
    </w:pPr>
    <w:rPr>
      <w:i/>
      <w:iCs/>
      <w:color w:val="000000"/>
    </w:rPr>
  </w:style>
  <w:style w:type="character" w:customStyle="1" w:styleId="27">
    <w:name w:val="Цитата 2 Знак"/>
    <w:basedOn w:val="a3"/>
    <w:link w:val="28"/>
    <w:uiPriority w:val="29"/>
    <w:rsid w:val="00B47A9D"/>
    <w:rPr>
      <w:i/>
      <w:iCs/>
      <w:color w:val="000000"/>
      <w:szCs w:val="28"/>
      <w:lang w:bidi="ar-SA"/>
    </w:rPr>
  </w:style>
  <w:style w:type="character" w:customStyle="1" w:styleId="-40">
    <w:name w:val="Пункт-4 Знак"/>
    <w:locked/>
    <w:rsid w:val="00B47A9D"/>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B47A9D"/>
    <w:pPr>
      <w:keepNext/>
      <w:widowControl w:val="0"/>
      <w:jc w:val="center"/>
    </w:pPr>
    <w:rPr>
      <w:rFonts w:ascii="Arial" w:hAnsi="Arial"/>
      <w:b/>
      <w:caps/>
      <w:sz w:val="16"/>
      <w:szCs w:val="16"/>
    </w:rPr>
  </w:style>
  <w:style w:type="paragraph" w:customStyle="1" w:styleId="5TEXT">
    <w:name w:val=".5 TEXT"/>
    <w:basedOn w:val="a2"/>
    <w:rsid w:val="00B47A9D"/>
    <w:pPr>
      <w:spacing w:line="240" w:lineRule="atLeast"/>
      <w:ind w:left="720" w:hanging="720"/>
    </w:pPr>
    <w:rPr>
      <w:rFonts w:ascii="Helvetica" w:eastAsia="Batang" w:hAnsi="Helvetica" w:cs="Helvetica"/>
      <w:snapToGrid w:val="0"/>
      <w:sz w:val="20"/>
      <w:szCs w:val="20"/>
      <w:lang w:val="en-US" w:eastAsia="ko-KR"/>
    </w:rPr>
  </w:style>
  <w:style w:type="paragraph" w:styleId="affff1">
    <w:name w:val="endnote text"/>
    <w:basedOn w:val="a2"/>
    <w:link w:val="affff2"/>
    <w:uiPriority w:val="99"/>
    <w:unhideWhenUsed/>
    <w:rsid w:val="00B47A9D"/>
    <w:rPr>
      <w:sz w:val="20"/>
      <w:szCs w:val="20"/>
    </w:rPr>
  </w:style>
  <w:style w:type="character" w:customStyle="1" w:styleId="affff2">
    <w:name w:val="Текст концевой сноски Знак"/>
    <w:basedOn w:val="a3"/>
    <w:link w:val="affff1"/>
    <w:uiPriority w:val="99"/>
    <w:rsid w:val="00B47A9D"/>
    <w:rPr>
      <w:rFonts w:ascii="Times New Roman" w:eastAsia="Times New Roman" w:hAnsi="Times New Roman" w:cs="Times New Roman"/>
      <w:sz w:val="20"/>
      <w:szCs w:val="20"/>
      <w:lang w:eastAsia="ru-RU"/>
    </w:rPr>
  </w:style>
  <w:style w:type="character" w:styleId="affff3">
    <w:name w:val="endnote reference"/>
    <w:basedOn w:val="a3"/>
    <w:uiPriority w:val="99"/>
    <w:unhideWhenUsed/>
    <w:rsid w:val="00B47A9D"/>
    <w:rPr>
      <w:vertAlign w:val="superscript"/>
    </w:rPr>
  </w:style>
  <w:style w:type="paragraph" w:customStyle="1" w:styleId="S21">
    <w:name w:val="S_Заголовок2"/>
    <w:basedOn w:val="a2"/>
    <w:next w:val="a2"/>
    <w:rsid w:val="00B47A9D"/>
    <w:pPr>
      <w:keepNext/>
      <w:outlineLvl w:val="1"/>
    </w:pPr>
    <w:rPr>
      <w:rFonts w:ascii="Arial" w:hAnsi="Arial"/>
      <w:b/>
      <w:caps/>
      <w:szCs w:val="24"/>
    </w:rPr>
  </w:style>
  <w:style w:type="paragraph" w:customStyle="1" w:styleId="Bullet">
    <w:name w:val="Bullet"/>
    <w:basedOn w:val="-6"/>
    <w:link w:val="Bullet0"/>
    <w:qFormat/>
    <w:rsid w:val="00B47A9D"/>
    <w:pPr>
      <w:numPr>
        <w:numId w:val="8"/>
      </w:numPr>
    </w:pPr>
  </w:style>
  <w:style w:type="character" w:customStyle="1" w:styleId="Bullet0">
    <w:name w:val="Bullet Знак"/>
    <w:basedOn w:val="-60"/>
    <w:link w:val="Bullet"/>
    <w:rsid w:val="00B47A9D"/>
    <w:rPr>
      <w:rFonts w:ascii="Times New Roman" w:eastAsia="Times New Roman" w:hAnsi="Times New Roman" w:cs="Times New Roman"/>
      <w:sz w:val="24"/>
      <w:szCs w:val="20"/>
      <w:lang w:eastAsia="ru-RU"/>
    </w:rPr>
  </w:style>
  <w:style w:type="paragraph" w:customStyle="1" w:styleId="ConsPlusNormal">
    <w:name w:val="ConsPlusNormal"/>
    <w:rsid w:val="00B47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47A9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0">
    <w:name w:val="S_НазваниеТаблицы"/>
    <w:basedOn w:val="a2"/>
    <w:next w:val="a2"/>
    <w:rsid w:val="00B47A9D"/>
    <w:pPr>
      <w:keepNext/>
      <w:widowControl w:val="0"/>
      <w:jc w:val="right"/>
    </w:pPr>
    <w:rPr>
      <w:rFonts w:ascii="Arial" w:hAnsi="Arial"/>
      <w:b/>
      <w:sz w:val="20"/>
      <w:szCs w:val="24"/>
    </w:rPr>
  </w:style>
  <w:style w:type="paragraph" w:customStyle="1" w:styleId="S1">
    <w:name w:val="S_Заголовок1_СписокН"/>
    <w:basedOn w:val="a2"/>
    <w:next w:val="a2"/>
    <w:rsid w:val="00B47A9D"/>
    <w:pPr>
      <w:keepNext/>
      <w:pageBreakBefore/>
      <w:numPr>
        <w:numId w:val="7"/>
      </w:numPr>
      <w:outlineLvl w:val="0"/>
    </w:pPr>
    <w:rPr>
      <w:rFonts w:ascii="Arial" w:hAnsi="Arial"/>
      <w:b/>
      <w:caps/>
      <w:sz w:val="32"/>
      <w:szCs w:val="32"/>
    </w:rPr>
  </w:style>
  <w:style w:type="paragraph" w:customStyle="1" w:styleId="S20">
    <w:name w:val="S_Заголовок2_СписокН"/>
    <w:basedOn w:val="S21"/>
    <w:next w:val="a2"/>
    <w:rsid w:val="00B47A9D"/>
    <w:pPr>
      <w:numPr>
        <w:ilvl w:val="1"/>
        <w:numId w:val="7"/>
      </w:numPr>
    </w:pPr>
  </w:style>
  <w:style w:type="paragraph" w:customStyle="1" w:styleId="S3">
    <w:name w:val="S_Заголовок3_СписокН"/>
    <w:basedOn w:val="a2"/>
    <w:next w:val="a2"/>
    <w:rsid w:val="00B47A9D"/>
    <w:pPr>
      <w:keepNext/>
      <w:numPr>
        <w:ilvl w:val="2"/>
        <w:numId w:val="7"/>
      </w:numPr>
    </w:pPr>
    <w:rPr>
      <w:rFonts w:ascii="Arial" w:hAnsi="Arial"/>
      <w:b/>
      <w:i/>
      <w:caps/>
      <w:sz w:val="20"/>
      <w:szCs w:val="20"/>
    </w:rPr>
  </w:style>
  <w:style w:type="paragraph" w:customStyle="1" w:styleId="17">
    <w:name w:val="Обычный отступ1"/>
    <w:basedOn w:val="a2"/>
    <w:next w:val="affff4"/>
    <w:uiPriority w:val="99"/>
    <w:semiHidden/>
    <w:unhideWhenUsed/>
    <w:locked/>
    <w:rsid w:val="00B47A9D"/>
    <w:pPr>
      <w:spacing w:after="200" w:line="276" w:lineRule="auto"/>
      <w:ind w:left="708"/>
    </w:pPr>
  </w:style>
  <w:style w:type="character" w:customStyle="1" w:styleId="affff5">
    <w:name w:val="Часть Знак"/>
    <w:link w:val="affff6"/>
    <w:locked/>
    <w:rsid w:val="00B47A9D"/>
    <w:rPr>
      <w:sz w:val="24"/>
    </w:rPr>
  </w:style>
  <w:style w:type="paragraph" w:customStyle="1" w:styleId="affff6">
    <w:name w:val="Часть"/>
    <w:basedOn w:val="a2"/>
    <w:link w:val="affff5"/>
    <w:locked/>
    <w:rsid w:val="00B47A9D"/>
    <w:pPr>
      <w:tabs>
        <w:tab w:val="num" w:pos="1134"/>
      </w:tabs>
    </w:pPr>
  </w:style>
  <w:style w:type="paragraph" w:customStyle="1" w:styleId="affff7">
    <w:name w:val="маркированный"/>
    <w:basedOn w:val="a2"/>
    <w:locked/>
    <w:rsid w:val="00B47A9D"/>
    <w:pPr>
      <w:tabs>
        <w:tab w:val="num" w:pos="0"/>
        <w:tab w:val="num" w:pos="432"/>
        <w:tab w:val="num" w:pos="1134"/>
      </w:tabs>
      <w:spacing w:line="360" w:lineRule="auto"/>
      <w:ind w:left="432" w:hanging="432"/>
    </w:pPr>
    <w:rPr>
      <w:sz w:val="28"/>
    </w:rPr>
  </w:style>
  <w:style w:type="paragraph" w:customStyle="1" w:styleId="affff8">
    <w:name w:val="Новая редакция"/>
    <w:basedOn w:val="a2"/>
    <w:locked/>
    <w:rsid w:val="00B47A9D"/>
    <w:pPr>
      <w:spacing w:line="360" w:lineRule="auto"/>
    </w:pPr>
    <w:rPr>
      <w:rFonts w:ascii="Arial" w:hAnsi="Arial" w:cs="Arial"/>
      <w:sz w:val="28"/>
      <w:szCs w:val="24"/>
    </w:rPr>
  </w:style>
  <w:style w:type="paragraph" w:customStyle="1" w:styleId="29">
    <w:name w:val="Название2"/>
    <w:basedOn w:val="a2"/>
    <w:locked/>
    <w:rsid w:val="00B47A9D"/>
    <w:pPr>
      <w:suppressLineNumbers/>
      <w:spacing w:before="120" w:after="120"/>
    </w:pPr>
    <w:rPr>
      <w:rFonts w:ascii="Arial" w:hAnsi="Arial" w:cs="Tahoma"/>
      <w:i/>
      <w:iCs/>
      <w:sz w:val="20"/>
      <w:szCs w:val="24"/>
      <w:lang w:eastAsia="ar-SA"/>
    </w:rPr>
  </w:style>
  <w:style w:type="paragraph" w:customStyle="1" w:styleId="2a">
    <w:name w:val="Указатель2"/>
    <w:basedOn w:val="a2"/>
    <w:locked/>
    <w:rsid w:val="00B47A9D"/>
    <w:pPr>
      <w:suppressLineNumbers/>
    </w:pPr>
    <w:rPr>
      <w:rFonts w:ascii="Arial" w:hAnsi="Arial" w:cs="Tahoma"/>
      <w:sz w:val="28"/>
      <w:lang w:eastAsia="ar-SA"/>
    </w:rPr>
  </w:style>
  <w:style w:type="paragraph" w:customStyle="1" w:styleId="18">
    <w:name w:val="Указатель1"/>
    <w:basedOn w:val="a2"/>
    <w:locked/>
    <w:rsid w:val="00B47A9D"/>
    <w:pPr>
      <w:suppressLineNumbers/>
    </w:pPr>
    <w:rPr>
      <w:rFonts w:ascii="Arial" w:hAnsi="Arial" w:cs="Tahoma"/>
      <w:sz w:val="28"/>
      <w:lang w:eastAsia="ar-SA"/>
    </w:rPr>
  </w:style>
  <w:style w:type="paragraph" w:styleId="19">
    <w:name w:val="index 1"/>
    <w:basedOn w:val="a2"/>
    <w:next w:val="a2"/>
    <w:autoRedefine/>
    <w:semiHidden/>
    <w:unhideWhenUsed/>
    <w:rsid w:val="00B47A9D"/>
    <w:pPr>
      <w:ind w:left="220" w:hanging="220"/>
    </w:pPr>
  </w:style>
  <w:style w:type="paragraph" w:styleId="affff9">
    <w:name w:val="index heading"/>
    <w:basedOn w:val="a2"/>
    <w:next w:val="19"/>
    <w:rsid w:val="00B47A9D"/>
    <w:rPr>
      <w:szCs w:val="24"/>
    </w:rPr>
  </w:style>
  <w:style w:type="paragraph" w:customStyle="1" w:styleId="2b">
    <w:name w:val="Стиль Примечание + разреженный на  2 пт"/>
    <w:basedOn w:val="aff"/>
    <w:link w:val="2c"/>
    <w:locked/>
    <w:rsid w:val="00B47A9D"/>
    <w:pPr>
      <w:tabs>
        <w:tab w:val="clear" w:pos="1134"/>
      </w:tabs>
      <w:kinsoku/>
      <w:overflowPunct/>
      <w:autoSpaceDE/>
      <w:autoSpaceDN/>
      <w:spacing w:before="120"/>
      <w:ind w:left="1134" w:right="1134" w:firstLine="0"/>
      <w:contextualSpacing w:val="0"/>
    </w:pPr>
    <w:rPr>
      <w:spacing w:val="40"/>
      <w:sz w:val="28"/>
    </w:rPr>
  </w:style>
  <w:style w:type="character" w:customStyle="1" w:styleId="2c">
    <w:name w:val="Стиль Примечание + разреженный на  2 пт Знак"/>
    <w:link w:val="2b"/>
    <w:locked/>
    <w:rsid w:val="00B47A9D"/>
    <w:rPr>
      <w:rFonts w:ascii="Times New Roman" w:eastAsia="Times New Roman" w:hAnsi="Times New Roman" w:cs="Times New Roman"/>
      <w:spacing w:val="40"/>
      <w:sz w:val="28"/>
      <w:szCs w:val="20"/>
      <w:lang w:eastAsia="ru-RU"/>
    </w:rPr>
  </w:style>
  <w:style w:type="paragraph" w:customStyle="1" w:styleId="-42">
    <w:name w:val="Подзаголовок-4"/>
    <w:basedOn w:val="-4"/>
    <w:autoRedefine/>
    <w:locked/>
    <w:rsid w:val="00B47A9D"/>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rsid w:val="00B47A9D"/>
    <w:pPr>
      <w:widowControl w:val="0"/>
      <w:tabs>
        <w:tab w:val="num" w:pos="1209"/>
      </w:tabs>
      <w:adjustRightInd w:val="0"/>
      <w:spacing w:before="60"/>
      <w:ind w:left="1209" w:hanging="360"/>
      <w:textAlignment w:val="baseline"/>
    </w:pPr>
    <w:rPr>
      <w:szCs w:val="20"/>
    </w:rPr>
  </w:style>
  <w:style w:type="character" w:customStyle="1" w:styleId="2d">
    <w:name w:val="Основной текст с отступом 2 Знак"/>
    <w:basedOn w:val="a3"/>
    <w:link w:val="2e"/>
    <w:semiHidden/>
    <w:rsid w:val="00B47A9D"/>
    <w:rPr>
      <w:sz w:val="24"/>
      <w:szCs w:val="24"/>
    </w:rPr>
  </w:style>
  <w:style w:type="paragraph" w:styleId="2e">
    <w:name w:val="Body Text Indent 2"/>
    <w:basedOn w:val="a2"/>
    <w:link w:val="2d"/>
    <w:semiHidden/>
    <w:unhideWhenUsed/>
    <w:rsid w:val="00B47A9D"/>
    <w:pPr>
      <w:spacing w:after="120" w:line="480" w:lineRule="auto"/>
      <w:ind w:left="283"/>
    </w:pPr>
    <w:rPr>
      <w:szCs w:val="24"/>
    </w:rPr>
  </w:style>
  <w:style w:type="character" w:customStyle="1" w:styleId="211">
    <w:name w:val="Основной текст с отступом 2 Знак1"/>
    <w:basedOn w:val="a3"/>
    <w:uiPriority w:val="99"/>
    <w:semiHidden/>
    <w:rsid w:val="00B47A9D"/>
  </w:style>
  <w:style w:type="character" w:customStyle="1" w:styleId="affffa">
    <w:name w:val="Ссылка на приложение"/>
    <w:basedOn w:val="ac"/>
    <w:uiPriority w:val="1"/>
    <w:qFormat/>
    <w:rsid w:val="00B47A9D"/>
    <w:rPr>
      <w:rFonts w:cs="Times New Roman"/>
      <w:i w:val="0"/>
      <w:color w:val="0000CC"/>
      <w:u w:val="single"/>
    </w:rPr>
  </w:style>
  <w:style w:type="paragraph" w:customStyle="1" w:styleId="affffb">
    <w:name w:val="М_Обычный"/>
    <w:basedOn w:val="a2"/>
    <w:qFormat/>
    <w:rsid w:val="00B47A9D"/>
    <w:rPr>
      <w:rFonts w:eastAsia="Calibri"/>
    </w:rPr>
  </w:style>
  <w:style w:type="paragraph" w:customStyle="1" w:styleId="affffc">
    <w:name w:val="М_Таблица Название"/>
    <w:basedOn w:val="aff8"/>
    <w:link w:val="affffd"/>
    <w:qFormat/>
    <w:rsid w:val="00B47A9D"/>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d">
    <w:name w:val="М_Таблица Название Знак"/>
    <w:link w:val="affffc"/>
    <w:rsid w:val="00B47A9D"/>
    <w:rPr>
      <w:rFonts w:ascii="Arial" w:eastAsia="Times New Roman" w:hAnsi="Arial" w:cs="Times New Roman"/>
      <w:b/>
      <w:sz w:val="20"/>
      <w:szCs w:val="20"/>
      <w:lang w:eastAsia="ru-RU"/>
    </w:rPr>
  </w:style>
  <w:style w:type="paragraph" w:customStyle="1" w:styleId="affffe">
    <w:name w:val="М_Таблица Шапка"/>
    <w:basedOn w:val="a2"/>
    <w:qFormat/>
    <w:rsid w:val="00B47A9D"/>
    <w:pPr>
      <w:jc w:val="center"/>
    </w:pPr>
    <w:rPr>
      <w:rFonts w:ascii="Arial" w:eastAsia="Calibri" w:hAnsi="Arial" w:cs="Arial"/>
      <w:b/>
      <w:bCs/>
      <w:caps/>
      <w:sz w:val="16"/>
      <w:szCs w:val="20"/>
      <w:u w:color="000000"/>
    </w:rPr>
  </w:style>
  <w:style w:type="paragraph" w:customStyle="1" w:styleId="212">
    <w:name w:val="Средняя сетка 21"/>
    <w:uiPriority w:val="1"/>
    <w:qFormat/>
    <w:rsid w:val="00B47A9D"/>
    <w:pPr>
      <w:spacing w:after="0" w:line="240" w:lineRule="auto"/>
    </w:pPr>
    <w:rPr>
      <w:rFonts w:ascii="Calibri" w:eastAsia="Calibri" w:hAnsi="Calibri" w:cs="Times New Roman"/>
    </w:rPr>
  </w:style>
  <w:style w:type="paragraph" w:customStyle="1" w:styleId="1a">
    <w:name w:val="Без интервала1"/>
    <w:rsid w:val="00B47A9D"/>
    <w:pPr>
      <w:spacing w:after="0" w:line="240" w:lineRule="auto"/>
    </w:pPr>
    <w:rPr>
      <w:rFonts w:ascii="Calibri" w:eastAsia="Calibri" w:hAnsi="Calibri" w:cs="Times New Roman"/>
    </w:rPr>
  </w:style>
  <w:style w:type="paragraph" w:customStyle="1" w:styleId="100">
    <w:name w:val="Без интервала1_0"/>
    <w:rsid w:val="00B47A9D"/>
    <w:pPr>
      <w:spacing w:after="0" w:line="240" w:lineRule="auto"/>
    </w:pPr>
    <w:rPr>
      <w:rFonts w:ascii="Calibri" w:eastAsia="Calibri" w:hAnsi="Calibri" w:cs="Times New Roman"/>
    </w:rPr>
  </w:style>
  <w:style w:type="paragraph" w:customStyle="1" w:styleId="S4">
    <w:name w:val="S_Обычный"/>
    <w:basedOn w:val="a2"/>
    <w:link w:val="S5"/>
    <w:rsid w:val="00B47A9D"/>
    <w:pPr>
      <w:widowControl w:val="0"/>
    </w:pPr>
    <w:rPr>
      <w:szCs w:val="24"/>
    </w:rPr>
  </w:style>
  <w:style w:type="character" w:customStyle="1" w:styleId="S5">
    <w:name w:val="S_Обычный Знак"/>
    <w:link w:val="S4"/>
    <w:rsid w:val="00B47A9D"/>
    <w:rPr>
      <w:rFonts w:ascii="Times New Roman" w:eastAsia="Times New Roman" w:hAnsi="Times New Roman" w:cs="Times New Roman"/>
      <w:sz w:val="24"/>
      <w:szCs w:val="24"/>
      <w:lang w:eastAsia="ru-RU"/>
    </w:rPr>
  </w:style>
  <w:style w:type="paragraph" w:customStyle="1" w:styleId="S6">
    <w:name w:val="S_Версия"/>
    <w:basedOn w:val="S4"/>
    <w:next w:val="S4"/>
    <w:autoRedefine/>
    <w:rsid w:val="00B47A9D"/>
    <w:pPr>
      <w:spacing w:before="120" w:after="120"/>
      <w:jc w:val="center"/>
    </w:pPr>
    <w:rPr>
      <w:rFonts w:ascii="Arial" w:hAnsi="Arial"/>
      <w:b/>
      <w:caps/>
      <w:sz w:val="20"/>
      <w:szCs w:val="20"/>
    </w:rPr>
  </w:style>
  <w:style w:type="paragraph" w:customStyle="1" w:styleId="S7">
    <w:name w:val="S_ВерхКолонтитулТекст"/>
    <w:basedOn w:val="S4"/>
    <w:next w:val="S4"/>
    <w:rsid w:val="00B47A9D"/>
    <w:pPr>
      <w:spacing w:before="120"/>
      <w:jc w:val="right"/>
    </w:pPr>
    <w:rPr>
      <w:rFonts w:ascii="Arial" w:hAnsi="Arial"/>
      <w:b/>
      <w:caps/>
      <w:sz w:val="10"/>
      <w:szCs w:val="10"/>
    </w:rPr>
  </w:style>
  <w:style w:type="paragraph" w:customStyle="1" w:styleId="S8">
    <w:name w:val="S_ВидДокумента"/>
    <w:basedOn w:val="afd"/>
    <w:next w:val="S4"/>
    <w:link w:val="S9"/>
    <w:rsid w:val="00B47A9D"/>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B47A9D"/>
    <w:rPr>
      <w:rFonts w:ascii="EuropeDemiC" w:eastAsia="Times New Roman" w:hAnsi="EuropeDemiC" w:cs="Arial"/>
      <w:b/>
      <w:caps/>
      <w:sz w:val="36"/>
      <w:szCs w:val="36"/>
      <w:lang w:eastAsia="ru-RU"/>
    </w:rPr>
  </w:style>
  <w:style w:type="paragraph" w:customStyle="1" w:styleId="Sa">
    <w:name w:val="S_Гиперссылка"/>
    <w:basedOn w:val="S4"/>
    <w:rsid w:val="00B47A9D"/>
    <w:rPr>
      <w:color w:val="0000FF"/>
      <w:u w:val="single"/>
    </w:rPr>
  </w:style>
  <w:style w:type="paragraph" w:customStyle="1" w:styleId="Sb">
    <w:name w:val="S_Гриф"/>
    <w:basedOn w:val="S4"/>
    <w:rsid w:val="00B47A9D"/>
    <w:pPr>
      <w:widowControl/>
      <w:spacing w:line="360" w:lineRule="auto"/>
      <w:ind w:left="5392"/>
      <w:jc w:val="left"/>
    </w:pPr>
    <w:rPr>
      <w:rFonts w:ascii="Arial" w:hAnsi="Arial"/>
      <w:b/>
      <w:sz w:val="20"/>
    </w:rPr>
  </w:style>
  <w:style w:type="paragraph" w:customStyle="1" w:styleId="S22">
    <w:name w:val="S_ЗаголовкиТаблицы2"/>
    <w:basedOn w:val="S4"/>
    <w:rsid w:val="00B47A9D"/>
    <w:pPr>
      <w:jc w:val="center"/>
    </w:pPr>
    <w:rPr>
      <w:rFonts w:ascii="Arial" w:hAnsi="Arial"/>
      <w:b/>
      <w:sz w:val="14"/>
    </w:rPr>
  </w:style>
  <w:style w:type="paragraph" w:customStyle="1" w:styleId="S13">
    <w:name w:val="S_Заголовок1"/>
    <w:basedOn w:val="a2"/>
    <w:next w:val="S4"/>
    <w:rsid w:val="00B47A9D"/>
    <w:pPr>
      <w:keepNext/>
      <w:pageBreakBefore/>
      <w:outlineLvl w:val="0"/>
    </w:pPr>
    <w:rPr>
      <w:rFonts w:ascii="Arial" w:hAnsi="Arial"/>
      <w:b/>
      <w:caps/>
      <w:sz w:val="32"/>
      <w:szCs w:val="32"/>
    </w:rPr>
  </w:style>
  <w:style w:type="paragraph" w:customStyle="1" w:styleId="S11">
    <w:name w:val="S_Заголовок1_Прил_СписокН"/>
    <w:basedOn w:val="S4"/>
    <w:next w:val="S4"/>
    <w:rsid w:val="00B47A9D"/>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B47A9D"/>
    <w:pPr>
      <w:keepNext/>
      <w:keepLines/>
      <w:tabs>
        <w:tab w:val="left" w:pos="720"/>
      </w:tabs>
      <w:outlineLvl w:val="1"/>
    </w:pPr>
    <w:rPr>
      <w:rFonts w:ascii="Arial" w:hAnsi="Arial"/>
      <w:b/>
      <w:caps/>
      <w:szCs w:val="20"/>
    </w:rPr>
  </w:style>
  <w:style w:type="paragraph" w:customStyle="1" w:styleId="Sc">
    <w:name w:val="S_МестоГод"/>
    <w:basedOn w:val="S4"/>
    <w:rsid w:val="00B47A9D"/>
    <w:pPr>
      <w:spacing w:before="120"/>
      <w:jc w:val="center"/>
    </w:pPr>
    <w:rPr>
      <w:rFonts w:ascii="Arial" w:hAnsi="Arial"/>
      <w:b/>
      <w:caps/>
      <w:sz w:val="18"/>
      <w:szCs w:val="18"/>
    </w:rPr>
  </w:style>
  <w:style w:type="paragraph" w:customStyle="1" w:styleId="Sd">
    <w:name w:val="S_НазваниеРисунка"/>
    <w:basedOn w:val="a2"/>
    <w:next w:val="S4"/>
    <w:rsid w:val="00B47A9D"/>
    <w:pPr>
      <w:spacing w:before="60"/>
      <w:jc w:val="center"/>
    </w:pPr>
    <w:rPr>
      <w:rFonts w:ascii="Arial" w:hAnsi="Arial"/>
      <w:b/>
      <w:sz w:val="20"/>
      <w:szCs w:val="24"/>
    </w:rPr>
  </w:style>
  <w:style w:type="paragraph" w:customStyle="1" w:styleId="Se">
    <w:name w:val="S_НаименованиеДокумента"/>
    <w:basedOn w:val="S4"/>
    <w:next w:val="S4"/>
    <w:rsid w:val="00B47A9D"/>
    <w:pPr>
      <w:widowControl/>
      <w:ind w:right="641"/>
      <w:jc w:val="left"/>
    </w:pPr>
    <w:rPr>
      <w:rFonts w:ascii="Arial" w:hAnsi="Arial"/>
      <w:b/>
      <w:caps/>
    </w:rPr>
  </w:style>
  <w:style w:type="paragraph" w:customStyle="1" w:styleId="Sf">
    <w:name w:val="S_НижнКолонтЛев"/>
    <w:basedOn w:val="S4"/>
    <w:next w:val="S4"/>
    <w:rsid w:val="00B47A9D"/>
    <w:pPr>
      <w:jc w:val="left"/>
    </w:pPr>
    <w:rPr>
      <w:rFonts w:ascii="Arial" w:hAnsi="Arial"/>
      <w:b/>
      <w:caps/>
      <w:sz w:val="10"/>
      <w:szCs w:val="10"/>
    </w:rPr>
  </w:style>
  <w:style w:type="paragraph" w:customStyle="1" w:styleId="Sf0">
    <w:name w:val="S_НижнКолонтПрав"/>
    <w:basedOn w:val="S4"/>
    <w:next w:val="S4"/>
    <w:rsid w:val="00B47A9D"/>
    <w:pPr>
      <w:widowControl/>
      <w:ind w:hanging="181"/>
      <w:jc w:val="right"/>
    </w:pPr>
    <w:rPr>
      <w:rFonts w:ascii="Arial" w:hAnsi="Arial"/>
      <w:b/>
      <w:caps/>
      <w:sz w:val="12"/>
      <w:szCs w:val="12"/>
    </w:rPr>
  </w:style>
  <w:style w:type="paragraph" w:customStyle="1" w:styleId="Sf1">
    <w:name w:val="S_НомерДокумента"/>
    <w:basedOn w:val="S4"/>
    <w:next w:val="S4"/>
    <w:rsid w:val="00B47A9D"/>
    <w:pPr>
      <w:spacing w:before="120" w:after="120"/>
      <w:jc w:val="center"/>
    </w:pPr>
    <w:rPr>
      <w:rFonts w:ascii="Arial" w:hAnsi="Arial"/>
      <w:b/>
      <w:caps/>
    </w:rPr>
  </w:style>
  <w:style w:type="paragraph" w:customStyle="1" w:styleId="S14">
    <w:name w:val="S_ТекстВТаблице1"/>
    <w:basedOn w:val="S4"/>
    <w:next w:val="S4"/>
    <w:rsid w:val="00B47A9D"/>
    <w:pPr>
      <w:spacing w:before="120"/>
      <w:jc w:val="left"/>
    </w:pPr>
    <w:rPr>
      <w:szCs w:val="28"/>
    </w:rPr>
  </w:style>
  <w:style w:type="paragraph" w:customStyle="1" w:styleId="S10">
    <w:name w:val="S_НумСписВ Таблице1"/>
    <w:basedOn w:val="S14"/>
    <w:next w:val="S4"/>
    <w:rsid w:val="00B47A9D"/>
    <w:pPr>
      <w:numPr>
        <w:numId w:val="11"/>
      </w:numPr>
      <w:ind w:left="0" w:firstLine="0"/>
    </w:pPr>
  </w:style>
  <w:style w:type="paragraph" w:customStyle="1" w:styleId="S24">
    <w:name w:val="S_ТекстВТаблице2"/>
    <w:basedOn w:val="S4"/>
    <w:next w:val="S4"/>
    <w:rsid w:val="00B47A9D"/>
    <w:pPr>
      <w:spacing w:before="120"/>
      <w:jc w:val="left"/>
    </w:pPr>
    <w:rPr>
      <w:sz w:val="20"/>
    </w:rPr>
  </w:style>
  <w:style w:type="paragraph" w:customStyle="1" w:styleId="S2">
    <w:name w:val="S_НумСписВТаблице2"/>
    <w:basedOn w:val="S24"/>
    <w:next w:val="S4"/>
    <w:rsid w:val="00B47A9D"/>
    <w:pPr>
      <w:numPr>
        <w:numId w:val="12"/>
      </w:numPr>
      <w:tabs>
        <w:tab w:val="clear" w:pos="360"/>
        <w:tab w:val="num" w:pos="927"/>
      </w:tabs>
      <w:ind w:left="0" w:firstLine="0"/>
    </w:pPr>
  </w:style>
  <w:style w:type="paragraph" w:customStyle="1" w:styleId="S31">
    <w:name w:val="S_ТекстВТаблице3"/>
    <w:basedOn w:val="S4"/>
    <w:next w:val="S4"/>
    <w:rsid w:val="00B47A9D"/>
    <w:pPr>
      <w:spacing w:before="120"/>
      <w:jc w:val="left"/>
    </w:pPr>
    <w:rPr>
      <w:sz w:val="16"/>
    </w:rPr>
  </w:style>
  <w:style w:type="paragraph" w:customStyle="1" w:styleId="S30">
    <w:name w:val="S_НумСписВТаблице3"/>
    <w:basedOn w:val="S31"/>
    <w:next w:val="S4"/>
    <w:rsid w:val="00B47A9D"/>
    <w:pPr>
      <w:numPr>
        <w:numId w:val="13"/>
      </w:numPr>
      <w:tabs>
        <w:tab w:val="clear" w:pos="432"/>
        <w:tab w:val="num" w:pos="360"/>
        <w:tab w:val="num" w:pos="927"/>
      </w:tabs>
      <w:ind w:left="0" w:firstLine="0"/>
    </w:pPr>
  </w:style>
  <w:style w:type="paragraph" w:customStyle="1" w:styleId="Sf2">
    <w:name w:val="S_Примечание"/>
    <w:basedOn w:val="S4"/>
    <w:next w:val="S4"/>
    <w:rsid w:val="00B47A9D"/>
    <w:pPr>
      <w:ind w:left="567"/>
    </w:pPr>
    <w:rPr>
      <w:i/>
      <w:u w:val="single"/>
    </w:rPr>
  </w:style>
  <w:style w:type="paragraph" w:customStyle="1" w:styleId="Sf3">
    <w:name w:val="S_ПримечаниеТекст"/>
    <w:basedOn w:val="S4"/>
    <w:next w:val="S4"/>
    <w:rsid w:val="00B47A9D"/>
    <w:pPr>
      <w:spacing w:before="120"/>
      <w:ind w:left="567"/>
    </w:pPr>
    <w:rPr>
      <w:i/>
    </w:rPr>
  </w:style>
  <w:style w:type="paragraph" w:customStyle="1" w:styleId="Sf4">
    <w:name w:val="S_Рисунок"/>
    <w:basedOn w:val="S4"/>
    <w:rsid w:val="00B47A9D"/>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B47A9D"/>
    <w:rPr>
      <w:rFonts w:ascii="Arial" w:hAnsi="Arial"/>
      <w:sz w:val="16"/>
    </w:rPr>
  </w:style>
  <w:style w:type="paragraph" w:customStyle="1" w:styleId="Sf6">
    <w:name w:val="S_Содержание"/>
    <w:basedOn w:val="S4"/>
    <w:next w:val="S4"/>
    <w:rsid w:val="00B47A9D"/>
    <w:rPr>
      <w:rFonts w:ascii="Arial" w:hAnsi="Arial"/>
      <w:b/>
      <w:caps/>
      <w:sz w:val="32"/>
      <w:szCs w:val="32"/>
    </w:rPr>
  </w:style>
  <w:style w:type="paragraph" w:customStyle="1" w:styleId="S">
    <w:name w:val="S_СписокМ_Обычный"/>
    <w:basedOn w:val="a2"/>
    <w:next w:val="S4"/>
    <w:link w:val="Sf7"/>
    <w:rsid w:val="00B47A9D"/>
    <w:pPr>
      <w:numPr>
        <w:numId w:val="14"/>
      </w:numPr>
      <w:tabs>
        <w:tab w:val="left" w:pos="720"/>
      </w:tabs>
      <w:spacing w:before="120"/>
    </w:pPr>
    <w:rPr>
      <w:szCs w:val="24"/>
    </w:rPr>
  </w:style>
  <w:style w:type="character" w:customStyle="1" w:styleId="Sf7">
    <w:name w:val="S_СписокМ_Обычный Знак"/>
    <w:link w:val="S"/>
    <w:rsid w:val="00B47A9D"/>
    <w:rPr>
      <w:rFonts w:ascii="Times New Roman" w:eastAsia="Times New Roman" w:hAnsi="Times New Roman" w:cs="Times New Roman"/>
      <w:sz w:val="24"/>
      <w:szCs w:val="24"/>
      <w:lang w:eastAsia="ru-RU"/>
    </w:rPr>
  </w:style>
  <w:style w:type="paragraph" w:customStyle="1" w:styleId="Sf8">
    <w:name w:val="S_ТекстЛоготипа"/>
    <w:basedOn w:val="S4"/>
    <w:rsid w:val="00B47A9D"/>
    <w:pPr>
      <w:ind w:left="431"/>
    </w:pPr>
    <w:rPr>
      <w:rFonts w:ascii="EuropeExt" w:hAnsi="EuropeExt" w:cs="Tahoma"/>
      <w:bCs/>
      <w:spacing w:val="18"/>
      <w:sz w:val="12"/>
      <w:szCs w:val="12"/>
    </w:rPr>
  </w:style>
  <w:style w:type="paragraph" w:customStyle="1" w:styleId="S15">
    <w:name w:val="S_ТекстЛоготипа1"/>
    <w:basedOn w:val="S4"/>
    <w:next w:val="S4"/>
    <w:rsid w:val="00B47A9D"/>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B47A9D"/>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B47A9D"/>
    <w:pPr>
      <w:spacing w:before="120"/>
    </w:pPr>
    <w:rPr>
      <w:rFonts w:ascii="Arial" w:hAnsi="Arial"/>
      <w:b/>
      <w:caps/>
      <w:sz w:val="20"/>
      <w:szCs w:val="20"/>
    </w:rPr>
  </w:style>
  <w:style w:type="character" w:customStyle="1" w:styleId="S17">
    <w:name w:val="S_ТекстСодержания1 Знак"/>
    <w:link w:val="S16"/>
    <w:rsid w:val="00B47A9D"/>
    <w:rPr>
      <w:rFonts w:ascii="Arial" w:eastAsia="Times New Roman" w:hAnsi="Arial" w:cs="Times New Roman"/>
      <w:b/>
      <w:caps/>
      <w:sz w:val="20"/>
      <w:szCs w:val="20"/>
      <w:lang w:eastAsia="ru-RU"/>
    </w:rPr>
  </w:style>
  <w:style w:type="paragraph" w:customStyle="1" w:styleId="Sf9">
    <w:name w:val="S_Термин"/>
    <w:basedOn w:val="a2"/>
    <w:next w:val="S4"/>
    <w:link w:val="Sfa"/>
    <w:rsid w:val="00B47A9D"/>
    <w:rPr>
      <w:rFonts w:ascii="Arial" w:hAnsi="Arial"/>
      <w:b/>
      <w:i/>
      <w:caps/>
      <w:sz w:val="20"/>
      <w:szCs w:val="20"/>
    </w:rPr>
  </w:style>
  <w:style w:type="character" w:customStyle="1" w:styleId="Sfa">
    <w:name w:val="S_Термин Знак"/>
    <w:link w:val="Sf9"/>
    <w:rsid w:val="00B47A9D"/>
    <w:rPr>
      <w:rFonts w:ascii="Arial" w:eastAsia="Times New Roman" w:hAnsi="Arial" w:cs="Times New Roman"/>
      <w:b/>
      <w:i/>
      <w:caps/>
      <w:sz w:val="20"/>
      <w:szCs w:val="20"/>
      <w:lang w:eastAsia="ru-RU"/>
    </w:rPr>
  </w:style>
  <w:style w:type="paragraph" w:customStyle="1" w:styleId="msocomoff">
    <w:name w:val="msocomoff"/>
    <w:basedOn w:val="a2"/>
    <w:rsid w:val="00B47A9D"/>
    <w:pPr>
      <w:spacing w:before="100" w:beforeAutospacing="1" w:after="100" w:afterAutospacing="1"/>
    </w:pPr>
    <w:rPr>
      <w:szCs w:val="24"/>
    </w:rPr>
  </w:style>
  <w:style w:type="paragraph" w:customStyle="1" w:styleId="1b">
    <w:name w:val="Абзац списка1"/>
    <w:basedOn w:val="a2"/>
    <w:rsid w:val="00B47A9D"/>
    <w:pPr>
      <w:ind w:left="720"/>
      <w:contextualSpacing/>
    </w:pPr>
    <w:rPr>
      <w:szCs w:val="24"/>
    </w:rPr>
  </w:style>
  <w:style w:type="paragraph" w:customStyle="1" w:styleId="2f">
    <w:name w:val="Абзац списка2"/>
    <w:basedOn w:val="a2"/>
    <w:rsid w:val="00B47A9D"/>
    <w:pPr>
      <w:ind w:left="720"/>
      <w:contextualSpacing/>
    </w:pPr>
    <w:rPr>
      <w:szCs w:val="24"/>
    </w:rPr>
  </w:style>
  <w:style w:type="paragraph" w:customStyle="1" w:styleId="AODefPara">
    <w:name w:val="AODefPara"/>
    <w:basedOn w:val="a2"/>
    <w:rsid w:val="00B47A9D"/>
    <w:pPr>
      <w:numPr>
        <w:ilvl w:val="1"/>
        <w:numId w:val="15"/>
      </w:numPr>
      <w:spacing w:before="240" w:line="260" w:lineRule="atLeast"/>
    </w:pPr>
  </w:style>
  <w:style w:type="paragraph" w:customStyle="1" w:styleId="u">
    <w:name w:val="u"/>
    <w:basedOn w:val="a2"/>
    <w:rsid w:val="00B47A9D"/>
    <w:pPr>
      <w:ind w:firstLine="390"/>
    </w:pPr>
    <w:rPr>
      <w:szCs w:val="24"/>
    </w:rPr>
  </w:style>
  <w:style w:type="paragraph" w:styleId="afffff">
    <w:name w:val="List"/>
    <w:basedOn w:val="a2"/>
    <w:semiHidden/>
    <w:rsid w:val="00B47A9D"/>
    <w:rPr>
      <w:rFonts w:ascii="Arial" w:hAnsi="Arial" w:cs="Tahoma"/>
      <w:lang w:eastAsia="ar-SA"/>
    </w:rPr>
  </w:style>
  <w:style w:type="character" w:customStyle="1" w:styleId="FontStyle38">
    <w:name w:val="Font Style38"/>
    <w:basedOn w:val="a3"/>
    <w:uiPriority w:val="99"/>
    <w:rsid w:val="00B47A9D"/>
    <w:rPr>
      <w:rFonts w:ascii="Times New Roman" w:hAnsi="Times New Roman" w:cs="Times New Roman"/>
      <w:b/>
      <w:bCs/>
      <w:sz w:val="22"/>
      <w:szCs w:val="22"/>
    </w:rPr>
  </w:style>
  <w:style w:type="character" w:customStyle="1" w:styleId="fieldtitlesmall1">
    <w:name w:val="fieldtitlesmall1"/>
    <w:basedOn w:val="a3"/>
    <w:rsid w:val="00B47A9D"/>
    <w:rPr>
      <w:rFonts w:ascii="Arial" w:hAnsi="Arial" w:cs="Arial" w:hint="default"/>
      <w:b w:val="0"/>
      <w:bCs w:val="0"/>
      <w:i w:val="0"/>
      <w:iCs w:val="0"/>
    </w:rPr>
  </w:style>
  <w:style w:type="paragraph" w:customStyle="1" w:styleId="22">
    <w:name w:val="АМ Заголовок 2"/>
    <w:basedOn w:val="afa"/>
    <w:link w:val="2f0"/>
    <w:qFormat/>
    <w:rsid w:val="00B47A9D"/>
    <w:pPr>
      <w:numPr>
        <w:ilvl w:val="1"/>
        <w:numId w:val="6"/>
      </w:numPr>
      <w:tabs>
        <w:tab w:val="clear" w:pos="1134"/>
      </w:tabs>
      <w:spacing w:after="120"/>
      <w:contextualSpacing w:val="0"/>
    </w:pPr>
    <w:rPr>
      <w:rFonts w:eastAsia="Calibri"/>
      <w:b/>
    </w:rPr>
  </w:style>
  <w:style w:type="paragraph" w:customStyle="1" w:styleId="-3">
    <w:name w:val="АМ Текст - 3"/>
    <w:basedOn w:val="afa"/>
    <w:link w:val="-36"/>
    <w:qFormat/>
    <w:rsid w:val="00B47A9D"/>
    <w:pPr>
      <w:numPr>
        <w:ilvl w:val="2"/>
        <w:numId w:val="6"/>
      </w:numPr>
      <w:tabs>
        <w:tab w:val="clear" w:pos="1134"/>
      </w:tabs>
      <w:spacing w:after="120"/>
      <w:contextualSpacing w:val="0"/>
    </w:pPr>
    <w:rPr>
      <w:rFonts w:eastAsia="Calibri"/>
    </w:rPr>
  </w:style>
  <w:style w:type="character" w:customStyle="1" w:styleId="2f0">
    <w:name w:val="АМ Заголовок 2 Знак"/>
    <w:basedOn w:val="afb"/>
    <w:link w:val="22"/>
    <w:rsid w:val="00B47A9D"/>
    <w:rPr>
      <w:rFonts w:ascii="Times New Roman" w:eastAsia="Calibri" w:hAnsi="Times New Roman" w:cs="Times New Roman"/>
      <w:b/>
      <w:sz w:val="20"/>
      <w:szCs w:val="20"/>
      <w:lang w:eastAsia="ru-RU"/>
    </w:rPr>
  </w:style>
  <w:style w:type="paragraph" w:customStyle="1" w:styleId="-">
    <w:name w:val="АМ - буллиты"/>
    <w:basedOn w:val="-3"/>
    <w:link w:val="-9"/>
    <w:qFormat/>
    <w:rsid w:val="00B47A9D"/>
    <w:pPr>
      <w:numPr>
        <w:numId w:val="16"/>
      </w:numPr>
      <w:ind w:hanging="373"/>
    </w:pPr>
  </w:style>
  <w:style w:type="character" w:customStyle="1" w:styleId="-36">
    <w:name w:val="АМ Текст - 3 Знак"/>
    <w:basedOn w:val="afb"/>
    <w:link w:val="-3"/>
    <w:rsid w:val="00B47A9D"/>
    <w:rPr>
      <w:rFonts w:ascii="Times New Roman" w:eastAsia="Calibri" w:hAnsi="Times New Roman" w:cs="Times New Roman"/>
      <w:sz w:val="20"/>
      <w:szCs w:val="20"/>
      <w:lang w:eastAsia="ru-RU"/>
    </w:rPr>
  </w:style>
  <w:style w:type="paragraph" w:customStyle="1" w:styleId="-a">
    <w:name w:val="АМ - а булиты"/>
    <w:basedOn w:val="-3"/>
    <w:link w:val="-b"/>
    <w:qFormat/>
    <w:rsid w:val="00B47A9D"/>
    <w:pPr>
      <w:numPr>
        <w:ilvl w:val="0"/>
        <w:numId w:val="0"/>
      </w:numPr>
    </w:pPr>
  </w:style>
  <w:style w:type="character" w:customStyle="1" w:styleId="-9">
    <w:name w:val="АМ - буллиты Знак"/>
    <w:basedOn w:val="-36"/>
    <w:link w:val="-"/>
    <w:rsid w:val="00B47A9D"/>
    <w:rPr>
      <w:rFonts w:ascii="Times New Roman" w:eastAsia="Calibri" w:hAnsi="Times New Roman" w:cs="Times New Roman"/>
      <w:sz w:val="20"/>
      <w:szCs w:val="20"/>
      <w:lang w:eastAsia="ru-RU"/>
    </w:rPr>
  </w:style>
  <w:style w:type="character" w:customStyle="1" w:styleId="-b">
    <w:name w:val="АМ - а булиты Знак"/>
    <w:basedOn w:val="-36"/>
    <w:link w:val="-a"/>
    <w:rsid w:val="00B47A9D"/>
    <w:rPr>
      <w:rFonts w:ascii="Times New Roman" w:eastAsia="Calibri" w:hAnsi="Times New Roman" w:cs="Times New Roman"/>
      <w:sz w:val="20"/>
      <w:szCs w:val="20"/>
      <w:lang w:eastAsia="ru-RU"/>
    </w:rPr>
  </w:style>
  <w:style w:type="paragraph" w:customStyle="1" w:styleId="--">
    <w:name w:val="АМ - бул-"/>
    <w:basedOn w:val="-3"/>
    <w:link w:val="--0"/>
    <w:qFormat/>
    <w:rsid w:val="00B47A9D"/>
    <w:pPr>
      <w:numPr>
        <w:ilvl w:val="3"/>
        <w:numId w:val="18"/>
      </w:numPr>
      <w:ind w:hanging="452"/>
    </w:pPr>
  </w:style>
  <w:style w:type="paragraph" w:customStyle="1" w:styleId="11111">
    <w:name w:val="11111"/>
    <w:basedOn w:val="-3"/>
    <w:link w:val="111110"/>
    <w:qFormat/>
    <w:rsid w:val="00B47A9D"/>
    <w:pPr>
      <w:numPr>
        <w:ilvl w:val="0"/>
        <w:numId w:val="0"/>
      </w:numPr>
      <w:ind w:left="851"/>
    </w:pPr>
  </w:style>
  <w:style w:type="character" w:customStyle="1" w:styleId="--0">
    <w:name w:val="АМ - бул- Знак"/>
    <w:basedOn w:val="-36"/>
    <w:link w:val="--"/>
    <w:rsid w:val="00B47A9D"/>
    <w:rPr>
      <w:rFonts w:ascii="Times New Roman" w:eastAsia="Calibri" w:hAnsi="Times New Roman" w:cs="Times New Roman"/>
      <w:sz w:val="20"/>
      <w:szCs w:val="20"/>
      <w:lang w:eastAsia="ru-RU"/>
    </w:rPr>
  </w:style>
  <w:style w:type="character" w:customStyle="1" w:styleId="111110">
    <w:name w:val="11111 Знак"/>
    <w:basedOn w:val="-36"/>
    <w:link w:val="11111"/>
    <w:rsid w:val="00B47A9D"/>
    <w:rPr>
      <w:rFonts w:ascii="Times New Roman" w:eastAsia="Calibri" w:hAnsi="Times New Roman" w:cs="Times New Roman"/>
      <w:sz w:val="20"/>
      <w:szCs w:val="20"/>
      <w:lang w:eastAsia="ru-RU"/>
    </w:rPr>
  </w:style>
  <w:style w:type="character" w:customStyle="1" w:styleId="Sfb">
    <w:name w:val="S_Обозначение"/>
    <w:uiPriority w:val="99"/>
    <w:rsid w:val="00B47A9D"/>
    <w:rPr>
      <w:rFonts w:ascii="Arial" w:hAnsi="Arial" w:cs="Times New Roman"/>
      <w:b/>
      <w:i/>
      <w:sz w:val="24"/>
      <w:szCs w:val="24"/>
      <w:vertAlign w:val="baseline"/>
      <w:lang w:val="ru-RU" w:eastAsia="ru-RU" w:bidi="ar-SA"/>
    </w:rPr>
  </w:style>
  <w:style w:type="paragraph" w:customStyle="1" w:styleId="DocForm">
    <w:name w:val="DocForm"/>
    <w:basedOn w:val="a2"/>
    <w:qFormat/>
    <w:rsid w:val="00B47A9D"/>
    <w:pPr>
      <w:spacing w:line="360" w:lineRule="auto"/>
      <w:ind w:left="5390"/>
    </w:pPr>
    <w:rPr>
      <w:rFonts w:ascii="Arial" w:eastAsia="Calibri" w:hAnsi="Arial" w:cs="Arial"/>
      <w:b/>
      <w:sz w:val="20"/>
      <w:szCs w:val="20"/>
    </w:rPr>
  </w:style>
  <w:style w:type="character" w:styleId="afffff0">
    <w:name w:val="Placeholder Text"/>
    <w:basedOn w:val="a3"/>
    <w:uiPriority w:val="99"/>
    <w:semiHidden/>
    <w:rsid w:val="00B47A9D"/>
    <w:rPr>
      <w:color w:val="808080"/>
    </w:rPr>
  </w:style>
  <w:style w:type="table" w:customStyle="1" w:styleId="1c">
    <w:name w:val="Сетка таблицы1"/>
    <w:basedOn w:val="a4"/>
    <w:next w:val="aff5"/>
    <w:uiPriority w:val="59"/>
    <w:rsid w:val="00B47A9D"/>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Сетка таблицы2"/>
    <w:basedOn w:val="a4"/>
    <w:next w:val="aff5"/>
    <w:uiPriority w:val="59"/>
    <w:rsid w:val="00B47A9D"/>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Текст1"/>
    <w:basedOn w:val="a2"/>
    <w:next w:val="afffff1"/>
    <w:link w:val="afffff2"/>
    <w:uiPriority w:val="99"/>
    <w:semiHidden/>
    <w:unhideWhenUsed/>
    <w:locked/>
    <w:rsid w:val="00B47A9D"/>
    <w:rPr>
      <w:rFonts w:ascii="Calibri" w:eastAsia="Calibri" w:hAnsi="Calibri"/>
    </w:rPr>
  </w:style>
  <w:style w:type="character" w:customStyle="1" w:styleId="afffff2">
    <w:name w:val="Текст Знак"/>
    <w:basedOn w:val="a3"/>
    <w:link w:val="1d"/>
    <w:uiPriority w:val="99"/>
    <w:semiHidden/>
    <w:rsid w:val="00B47A9D"/>
    <w:rPr>
      <w:rFonts w:ascii="Calibri" w:eastAsia="Calibri" w:hAnsi="Calibri"/>
      <w:lang w:bidi="ar-SA"/>
    </w:rPr>
  </w:style>
  <w:style w:type="paragraph" w:customStyle="1" w:styleId="a">
    <w:name w:val="Стиль номер обычный"/>
    <w:basedOn w:val="2f2"/>
    <w:qFormat/>
    <w:rsid w:val="00B47A9D"/>
    <w:pPr>
      <w:numPr>
        <w:ilvl w:val="2"/>
        <w:numId w:val="24"/>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B47A9D"/>
    <w:pPr>
      <w:keepNext/>
      <w:numPr>
        <w:ilvl w:val="1"/>
        <w:numId w:val="24"/>
      </w:numPr>
      <w:outlineLvl w:val="0"/>
    </w:pPr>
    <w:rPr>
      <w:b/>
      <w:bCs/>
      <w:sz w:val="28"/>
      <w:szCs w:val="20"/>
    </w:rPr>
  </w:style>
  <w:style w:type="paragraph" w:customStyle="1" w:styleId="a0">
    <w:name w:val="Стиль номер продолжение"/>
    <w:basedOn w:val="a"/>
    <w:qFormat/>
    <w:rsid w:val="00B47A9D"/>
    <w:pPr>
      <w:numPr>
        <w:ilvl w:val="3"/>
      </w:numPr>
      <w:tabs>
        <w:tab w:val="clear" w:pos="1648"/>
      </w:tabs>
      <w:spacing w:after="0"/>
      <w:ind w:left="2520" w:hanging="360"/>
    </w:pPr>
    <w:rPr>
      <w:color w:val="000000"/>
    </w:rPr>
  </w:style>
  <w:style w:type="paragraph" w:styleId="2f2">
    <w:name w:val="List Continue 2"/>
    <w:basedOn w:val="a2"/>
    <w:uiPriority w:val="99"/>
    <w:semiHidden/>
    <w:unhideWhenUsed/>
    <w:rsid w:val="00B47A9D"/>
    <w:pPr>
      <w:spacing w:after="120"/>
      <w:ind w:left="566"/>
      <w:contextualSpacing/>
    </w:pPr>
  </w:style>
  <w:style w:type="paragraph" w:customStyle="1" w:styleId="Textbody">
    <w:name w:val="Text body"/>
    <w:basedOn w:val="a2"/>
    <w:rsid w:val="00B47A9D"/>
    <w:pPr>
      <w:widowControl w:val="0"/>
      <w:suppressAutoHyphens/>
      <w:spacing w:after="120"/>
      <w:textAlignment w:val="baseline"/>
    </w:pPr>
    <w:rPr>
      <w:rFonts w:eastAsia="SimSun" w:cs="Mangal"/>
      <w:kern w:val="3"/>
      <w:szCs w:val="24"/>
      <w:lang w:eastAsia="zh-CN" w:bidi="hi-IN"/>
    </w:rPr>
  </w:style>
  <w:style w:type="paragraph" w:customStyle="1" w:styleId="pj1">
    <w:name w:val="pj1"/>
    <w:basedOn w:val="a2"/>
    <w:rsid w:val="00B47A9D"/>
    <w:pPr>
      <w:spacing w:before="100" w:beforeAutospacing="1" w:after="100" w:afterAutospacing="1"/>
    </w:pPr>
    <w:rPr>
      <w:szCs w:val="24"/>
    </w:rPr>
  </w:style>
  <w:style w:type="character" w:customStyle="1" w:styleId="urtxtstd">
    <w:name w:val="urtxtstd"/>
    <w:basedOn w:val="a3"/>
    <w:rsid w:val="00B47A9D"/>
  </w:style>
  <w:style w:type="numbering" w:customStyle="1" w:styleId="10">
    <w:name w:val="Стиль1"/>
    <w:uiPriority w:val="99"/>
    <w:rsid w:val="00B47A9D"/>
    <w:pPr>
      <w:numPr>
        <w:numId w:val="35"/>
      </w:numPr>
    </w:pPr>
  </w:style>
  <w:style w:type="paragraph" w:customStyle="1" w:styleId="s18">
    <w:name w:val="s_1"/>
    <w:basedOn w:val="a2"/>
    <w:rsid w:val="00B47A9D"/>
    <w:pPr>
      <w:spacing w:before="100" w:beforeAutospacing="1" w:after="100" w:afterAutospacing="1"/>
    </w:pPr>
    <w:rPr>
      <w:szCs w:val="24"/>
    </w:rPr>
  </w:style>
  <w:style w:type="table" w:styleId="-50">
    <w:name w:val="Light Shading Accent 5"/>
    <w:basedOn w:val="a4"/>
    <w:uiPriority w:val="60"/>
    <w:unhideWhenUsed/>
    <w:rsid w:val="00B47A9D"/>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35">
    <w:name w:val="Light Shading Accent 3"/>
    <w:basedOn w:val="a4"/>
    <w:uiPriority w:val="60"/>
    <w:unhideWhenUsed/>
    <w:rsid w:val="00B47A9D"/>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affff0">
    <w:name w:val="Title"/>
    <w:basedOn w:val="a2"/>
    <w:next w:val="a2"/>
    <w:link w:val="affff"/>
    <w:uiPriority w:val="10"/>
    <w:qFormat/>
    <w:rsid w:val="00B47A9D"/>
    <w:pPr>
      <w:contextualSpacing/>
    </w:pPr>
    <w:rPr>
      <w:rFonts w:ascii="Cambria" w:hAnsi="Cambria"/>
      <w:color w:val="17365D"/>
      <w:spacing w:val="5"/>
      <w:kern w:val="28"/>
      <w:sz w:val="52"/>
      <w:szCs w:val="52"/>
    </w:rPr>
  </w:style>
  <w:style w:type="character" w:customStyle="1" w:styleId="1e">
    <w:name w:val="Название Знак1"/>
    <w:basedOn w:val="a3"/>
    <w:uiPriority w:val="10"/>
    <w:rsid w:val="00B47A9D"/>
    <w:rPr>
      <w:rFonts w:asciiTheme="majorHAnsi" w:eastAsiaTheme="majorEastAsia" w:hAnsiTheme="majorHAnsi" w:cstheme="majorBidi"/>
      <w:spacing w:val="-10"/>
      <w:kern w:val="28"/>
      <w:sz w:val="56"/>
      <w:szCs w:val="56"/>
    </w:rPr>
  </w:style>
  <w:style w:type="paragraph" w:styleId="28">
    <w:name w:val="Quote"/>
    <w:basedOn w:val="a2"/>
    <w:next w:val="a2"/>
    <w:link w:val="27"/>
    <w:uiPriority w:val="29"/>
    <w:qFormat/>
    <w:rsid w:val="00B47A9D"/>
    <w:pPr>
      <w:spacing w:before="200"/>
      <w:ind w:left="864" w:right="864"/>
      <w:jc w:val="center"/>
    </w:pPr>
    <w:rPr>
      <w:i/>
      <w:iCs/>
      <w:color w:val="000000"/>
    </w:rPr>
  </w:style>
  <w:style w:type="character" w:customStyle="1" w:styleId="213">
    <w:name w:val="Цитата 2 Знак1"/>
    <w:basedOn w:val="a3"/>
    <w:uiPriority w:val="29"/>
    <w:rsid w:val="00B47A9D"/>
    <w:rPr>
      <w:i/>
      <w:iCs/>
      <w:color w:val="404040" w:themeColor="text1" w:themeTint="BF"/>
    </w:rPr>
  </w:style>
  <w:style w:type="paragraph" w:styleId="affff4">
    <w:name w:val="Normal Indent"/>
    <w:basedOn w:val="a2"/>
    <w:uiPriority w:val="99"/>
    <w:semiHidden/>
    <w:unhideWhenUsed/>
    <w:rsid w:val="00B47A9D"/>
    <w:pPr>
      <w:ind w:left="708"/>
    </w:pPr>
  </w:style>
  <w:style w:type="paragraph" w:styleId="afffff1">
    <w:name w:val="Plain Text"/>
    <w:basedOn w:val="a2"/>
    <w:link w:val="1f"/>
    <w:uiPriority w:val="99"/>
    <w:semiHidden/>
    <w:unhideWhenUsed/>
    <w:rsid w:val="00B47A9D"/>
    <w:rPr>
      <w:rFonts w:ascii="Consolas" w:hAnsi="Consolas"/>
      <w:sz w:val="21"/>
      <w:szCs w:val="21"/>
    </w:rPr>
  </w:style>
  <w:style w:type="character" w:customStyle="1" w:styleId="1f">
    <w:name w:val="Текст Знак1"/>
    <w:basedOn w:val="a3"/>
    <w:link w:val="afffff1"/>
    <w:uiPriority w:val="99"/>
    <w:semiHidden/>
    <w:rsid w:val="00B47A9D"/>
    <w:rPr>
      <w:rFonts w:ascii="Consolas" w:hAnsi="Consolas"/>
      <w:sz w:val="21"/>
      <w:szCs w:val="21"/>
    </w:rPr>
  </w:style>
  <w:style w:type="numbering" w:customStyle="1" w:styleId="2f3">
    <w:name w:val="Нет списка2"/>
    <w:next w:val="a5"/>
    <w:uiPriority w:val="99"/>
    <w:semiHidden/>
    <w:unhideWhenUsed/>
    <w:rsid w:val="004F7CD3"/>
  </w:style>
  <w:style w:type="table" w:customStyle="1" w:styleId="32">
    <w:name w:val="Сетка таблицы3"/>
    <w:basedOn w:val="a4"/>
    <w:next w:val="aff5"/>
    <w:uiPriority w:val="99"/>
    <w:rsid w:val="004F7CD3"/>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ветлая заливка - Акцент 52"/>
    <w:basedOn w:val="a4"/>
    <w:next w:val="-50"/>
    <w:uiPriority w:val="60"/>
    <w:locked/>
    <w:rsid w:val="004F7CD3"/>
    <w:pPr>
      <w:spacing w:after="0" w:line="240" w:lineRule="auto"/>
    </w:pPr>
    <w:rPr>
      <w:rFonts w:ascii="Times New Roman" w:eastAsia="Times New Roman" w:hAnsi="Times New Roman" w:cs="Times New Roman"/>
      <w:color w:val="31849B"/>
      <w:lang w:eastAsia="ru-RU" w:bidi="he-IL"/>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20">
    <w:name w:val="Светлая заливка - Акцент 32"/>
    <w:basedOn w:val="a4"/>
    <w:next w:val="-35"/>
    <w:uiPriority w:val="60"/>
    <w:locked/>
    <w:rsid w:val="004F7CD3"/>
    <w:pPr>
      <w:spacing w:after="0" w:line="240" w:lineRule="auto"/>
    </w:pPr>
    <w:rPr>
      <w:rFonts w:ascii="Times New Roman" w:eastAsia="Times New Roman" w:hAnsi="Times New Roman" w:cs="Times New Roman"/>
      <w:color w:val="76923C"/>
      <w:lang w:eastAsia="ru-RU" w:bidi="he-IL"/>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0">
    <w:name w:val="Сетка таблицы11"/>
    <w:basedOn w:val="a4"/>
    <w:next w:val="aff5"/>
    <w:uiPriority w:val="59"/>
    <w:rsid w:val="004F7CD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4"/>
    <w:next w:val="aff5"/>
    <w:uiPriority w:val="59"/>
    <w:rsid w:val="004F7CD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Стиль11"/>
    <w:uiPriority w:val="99"/>
    <w:rsid w:val="004F7CD3"/>
  </w:style>
  <w:style w:type="numbering" w:customStyle="1" w:styleId="33">
    <w:name w:val="Нет списка3"/>
    <w:next w:val="a5"/>
    <w:uiPriority w:val="99"/>
    <w:semiHidden/>
    <w:unhideWhenUsed/>
    <w:rsid w:val="00721667"/>
  </w:style>
  <w:style w:type="table" w:customStyle="1" w:styleId="43">
    <w:name w:val="Сетка таблицы4"/>
    <w:basedOn w:val="a4"/>
    <w:next w:val="aff5"/>
    <w:uiPriority w:val="59"/>
    <w:rsid w:val="00721667"/>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ветлая заливка - Акцент 53"/>
    <w:basedOn w:val="a4"/>
    <w:next w:val="-50"/>
    <w:uiPriority w:val="60"/>
    <w:locked/>
    <w:rsid w:val="00721667"/>
    <w:pPr>
      <w:spacing w:after="0" w:line="240" w:lineRule="auto"/>
    </w:pPr>
    <w:rPr>
      <w:rFonts w:ascii="Times New Roman" w:eastAsia="Times New Roman" w:hAnsi="Times New Roman" w:cs="Times New Roman"/>
      <w:color w:val="31849B"/>
      <w:lang w:eastAsia="ru-RU" w:bidi="he-IL"/>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30">
    <w:name w:val="Светлая заливка - Акцент 33"/>
    <w:basedOn w:val="a4"/>
    <w:next w:val="-35"/>
    <w:uiPriority w:val="60"/>
    <w:locked/>
    <w:rsid w:val="00721667"/>
    <w:pPr>
      <w:spacing w:after="0" w:line="240" w:lineRule="auto"/>
    </w:pPr>
    <w:rPr>
      <w:rFonts w:ascii="Times New Roman" w:eastAsia="Times New Roman" w:hAnsi="Times New Roman" w:cs="Times New Roman"/>
      <w:color w:val="76923C"/>
      <w:lang w:eastAsia="ru-RU" w:bidi="he-IL"/>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20">
    <w:name w:val="Сетка таблицы12"/>
    <w:basedOn w:val="a4"/>
    <w:next w:val="aff5"/>
    <w:uiPriority w:val="59"/>
    <w:rsid w:val="00721667"/>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next w:val="aff5"/>
    <w:uiPriority w:val="59"/>
    <w:rsid w:val="00721667"/>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Стиль12"/>
    <w:uiPriority w:val="99"/>
    <w:rsid w:val="00721667"/>
    <w:pPr>
      <w:numPr>
        <w:numId w:val="42"/>
      </w:numPr>
    </w:pPr>
  </w:style>
  <w:style w:type="table" w:customStyle="1" w:styleId="310">
    <w:name w:val="Сетка таблицы31"/>
    <w:basedOn w:val="a4"/>
    <w:next w:val="aff5"/>
    <w:uiPriority w:val="59"/>
    <w:rsid w:val="00721667"/>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List" w:uiPriority="0"/>
    <w:lsdException w:name="List Number"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C4592"/>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1">
    <w:name w:val="heading 1"/>
    <w:aliases w:val="Document Header1,H1"/>
    <w:basedOn w:val="a2"/>
    <w:next w:val="a2"/>
    <w:link w:val="13"/>
    <w:autoRedefine/>
    <w:qFormat/>
    <w:rsid w:val="00B47A9D"/>
    <w:pPr>
      <w:keepNext/>
      <w:keepLines/>
      <w:suppressAutoHyphens/>
      <w:spacing w:before="640" w:after="360"/>
      <w:jc w:val="center"/>
      <w:outlineLvl w:val="0"/>
    </w:pPr>
    <w:rPr>
      <w:rFonts w:ascii="Arial" w:hAnsi="Arial"/>
      <w:b/>
      <w:bCs/>
      <w:kern w:val="28"/>
      <w:sz w:val="48"/>
      <w:szCs w:val="40"/>
    </w:rPr>
  </w:style>
  <w:style w:type="paragraph" w:styleId="2">
    <w:name w:val="heading 2"/>
    <w:basedOn w:val="a2"/>
    <w:next w:val="a2"/>
    <w:link w:val="23"/>
    <w:qFormat/>
    <w:rsid w:val="00B47A9D"/>
    <w:pPr>
      <w:keepNext/>
      <w:pageBreakBefore/>
      <w:numPr>
        <w:numId w:val="3"/>
      </w:numPr>
      <w:suppressAutoHyphens/>
      <w:spacing w:before="360" w:after="120"/>
      <w:outlineLvl w:val="1"/>
    </w:pPr>
    <w:rPr>
      <w:b/>
      <w:bCs/>
      <w:sz w:val="32"/>
      <w:szCs w:val="32"/>
    </w:rPr>
  </w:style>
  <w:style w:type="paragraph" w:styleId="3">
    <w:name w:val="heading 3"/>
    <w:basedOn w:val="a2"/>
    <w:next w:val="a2"/>
    <w:link w:val="30"/>
    <w:uiPriority w:val="99"/>
    <w:qFormat/>
    <w:rsid w:val="00B47A9D"/>
    <w:pPr>
      <w:widowControl w:val="0"/>
      <w:numPr>
        <w:ilvl w:val="2"/>
        <w:numId w:val="3"/>
      </w:numPr>
      <w:suppressAutoHyphens/>
      <w:spacing w:before="120" w:after="120"/>
      <w:outlineLvl w:val="2"/>
    </w:pPr>
    <w:rPr>
      <w:b/>
      <w:bCs/>
    </w:rPr>
  </w:style>
  <w:style w:type="paragraph" w:styleId="4">
    <w:name w:val="heading 4"/>
    <w:basedOn w:val="a2"/>
    <w:next w:val="a2"/>
    <w:link w:val="40"/>
    <w:autoRedefine/>
    <w:uiPriority w:val="99"/>
    <w:qFormat/>
    <w:rsid w:val="00B47A9D"/>
    <w:pPr>
      <w:widowControl w:val="0"/>
      <w:numPr>
        <w:ilvl w:val="3"/>
        <w:numId w:val="3"/>
      </w:numPr>
      <w:tabs>
        <w:tab w:val="clear" w:pos="1701"/>
      </w:tabs>
      <w:suppressAutoHyphens/>
      <w:spacing w:before="240" w:after="120"/>
      <w:ind w:left="0" w:firstLine="0"/>
      <w:outlineLvl w:val="3"/>
    </w:pPr>
    <w:rPr>
      <w:bCs/>
      <w:iCs/>
    </w:rPr>
  </w:style>
  <w:style w:type="paragraph" w:styleId="5">
    <w:name w:val="heading 5"/>
    <w:basedOn w:val="a2"/>
    <w:next w:val="a2"/>
    <w:link w:val="50"/>
    <w:uiPriority w:val="9"/>
    <w:qFormat/>
    <w:rsid w:val="00B47A9D"/>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uiPriority w:val="9"/>
    <w:qFormat/>
    <w:rsid w:val="00B47A9D"/>
    <w:pPr>
      <w:widowControl w:val="0"/>
      <w:numPr>
        <w:ilvl w:val="5"/>
        <w:numId w:val="1"/>
      </w:numPr>
      <w:tabs>
        <w:tab w:val="clear" w:pos="1152"/>
        <w:tab w:val="num" w:pos="360"/>
      </w:tabs>
      <w:suppressAutoHyphens/>
      <w:spacing w:before="240" w:after="60"/>
      <w:ind w:left="0" w:firstLine="0"/>
      <w:outlineLvl w:val="5"/>
    </w:pPr>
    <w:rPr>
      <w:b/>
      <w:bCs/>
    </w:rPr>
  </w:style>
  <w:style w:type="paragraph" w:styleId="7">
    <w:name w:val="heading 7"/>
    <w:basedOn w:val="a2"/>
    <w:next w:val="a2"/>
    <w:link w:val="70"/>
    <w:uiPriority w:val="9"/>
    <w:qFormat/>
    <w:rsid w:val="00B47A9D"/>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
    <w:qFormat/>
    <w:rsid w:val="00B47A9D"/>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
    <w:qFormat/>
    <w:rsid w:val="00B47A9D"/>
    <w:pPr>
      <w:widowControl w:val="0"/>
      <w:numPr>
        <w:ilvl w:val="8"/>
        <w:numId w:val="1"/>
      </w:numPr>
      <w:tabs>
        <w:tab w:val="clear" w:pos="1584"/>
        <w:tab w:val="num" w:pos="360"/>
      </w:tabs>
      <w:suppressAutoHyphens/>
      <w:spacing w:before="240" w:after="60"/>
      <w:ind w:left="0" w:firstLine="0"/>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Document Header1 Знак,H1 Знак"/>
    <w:basedOn w:val="a3"/>
    <w:link w:val="11"/>
    <w:rsid w:val="00B47A9D"/>
    <w:rPr>
      <w:rFonts w:ascii="Arial" w:eastAsia="Times New Roman" w:hAnsi="Arial" w:cs="Times New Roman"/>
      <w:b/>
      <w:bCs/>
      <w:kern w:val="28"/>
      <w:sz w:val="48"/>
      <w:szCs w:val="40"/>
      <w:lang w:eastAsia="ru-RU"/>
    </w:rPr>
  </w:style>
  <w:style w:type="character" w:customStyle="1" w:styleId="23">
    <w:name w:val="Заголовок 2 Знак"/>
    <w:basedOn w:val="a3"/>
    <w:link w:val="2"/>
    <w:rsid w:val="00B47A9D"/>
    <w:rPr>
      <w:rFonts w:ascii="Times New Roman" w:eastAsia="Times New Roman" w:hAnsi="Times New Roman" w:cs="Times New Roman"/>
      <w:b/>
      <w:bCs/>
      <w:sz w:val="32"/>
      <w:szCs w:val="32"/>
      <w:lang w:eastAsia="ru-RU"/>
    </w:rPr>
  </w:style>
  <w:style w:type="character" w:customStyle="1" w:styleId="30">
    <w:name w:val="Заголовок 3 Знак"/>
    <w:basedOn w:val="a3"/>
    <w:link w:val="3"/>
    <w:uiPriority w:val="99"/>
    <w:rsid w:val="00B47A9D"/>
    <w:rPr>
      <w:rFonts w:ascii="Times New Roman" w:eastAsia="Times New Roman" w:hAnsi="Times New Roman" w:cs="Times New Roman"/>
      <w:b/>
      <w:bCs/>
      <w:sz w:val="24"/>
      <w:szCs w:val="28"/>
      <w:lang w:eastAsia="ru-RU"/>
    </w:rPr>
  </w:style>
  <w:style w:type="character" w:customStyle="1" w:styleId="40">
    <w:name w:val="Заголовок 4 Знак"/>
    <w:basedOn w:val="a3"/>
    <w:link w:val="4"/>
    <w:uiPriority w:val="99"/>
    <w:rsid w:val="00B47A9D"/>
    <w:rPr>
      <w:rFonts w:ascii="Times New Roman" w:eastAsia="Times New Roman" w:hAnsi="Times New Roman" w:cs="Times New Roman"/>
      <w:bCs/>
      <w:iCs/>
      <w:sz w:val="24"/>
      <w:szCs w:val="28"/>
      <w:lang w:eastAsia="ru-RU"/>
    </w:rPr>
  </w:style>
  <w:style w:type="character" w:customStyle="1" w:styleId="50">
    <w:name w:val="Заголовок 5 Знак"/>
    <w:basedOn w:val="a3"/>
    <w:link w:val="5"/>
    <w:uiPriority w:val="9"/>
    <w:rsid w:val="00B47A9D"/>
    <w:rPr>
      <w:rFonts w:ascii="Times New Roman" w:eastAsia="Times New Roman" w:hAnsi="Times New Roman" w:cs="Times New Roman"/>
      <w:b/>
      <w:bCs/>
      <w:sz w:val="26"/>
      <w:szCs w:val="26"/>
      <w:lang w:eastAsia="ru-RU"/>
    </w:rPr>
  </w:style>
  <w:style w:type="character" w:customStyle="1" w:styleId="60">
    <w:name w:val="Заголовок 6 Знак"/>
    <w:basedOn w:val="a3"/>
    <w:link w:val="6"/>
    <w:uiPriority w:val="9"/>
    <w:rsid w:val="00B47A9D"/>
    <w:rPr>
      <w:rFonts w:ascii="Times New Roman" w:eastAsia="Times New Roman" w:hAnsi="Times New Roman" w:cs="Times New Roman"/>
      <w:b/>
      <w:bCs/>
      <w:sz w:val="24"/>
      <w:szCs w:val="28"/>
      <w:lang w:eastAsia="ru-RU"/>
    </w:rPr>
  </w:style>
  <w:style w:type="character" w:customStyle="1" w:styleId="70">
    <w:name w:val="Заголовок 7 Знак"/>
    <w:basedOn w:val="a3"/>
    <w:link w:val="7"/>
    <w:uiPriority w:val="9"/>
    <w:rsid w:val="00B47A9D"/>
    <w:rPr>
      <w:rFonts w:ascii="Times New Roman" w:eastAsia="Times New Roman" w:hAnsi="Times New Roman" w:cs="Times New Roman"/>
      <w:sz w:val="26"/>
      <w:szCs w:val="26"/>
      <w:lang w:eastAsia="ru-RU"/>
    </w:rPr>
  </w:style>
  <w:style w:type="character" w:customStyle="1" w:styleId="80">
    <w:name w:val="Заголовок 8 Знак"/>
    <w:basedOn w:val="a3"/>
    <w:link w:val="8"/>
    <w:uiPriority w:val="9"/>
    <w:rsid w:val="00B47A9D"/>
    <w:rPr>
      <w:rFonts w:ascii="Times New Roman" w:eastAsia="Times New Roman" w:hAnsi="Times New Roman" w:cs="Times New Roman"/>
      <w:i/>
      <w:iCs/>
      <w:sz w:val="26"/>
      <w:szCs w:val="26"/>
      <w:lang w:eastAsia="ru-RU"/>
    </w:rPr>
  </w:style>
  <w:style w:type="character" w:customStyle="1" w:styleId="90">
    <w:name w:val="Заголовок 9 Знак"/>
    <w:basedOn w:val="a3"/>
    <w:link w:val="9"/>
    <w:uiPriority w:val="9"/>
    <w:rsid w:val="00B47A9D"/>
    <w:rPr>
      <w:rFonts w:ascii="Arial" w:eastAsia="Times New Roman" w:hAnsi="Arial" w:cs="Times New Roman"/>
      <w:sz w:val="24"/>
      <w:szCs w:val="28"/>
      <w:lang w:eastAsia="ru-RU"/>
    </w:rPr>
  </w:style>
  <w:style w:type="numbering" w:customStyle="1" w:styleId="14">
    <w:name w:val="Нет списка1"/>
    <w:next w:val="a5"/>
    <w:uiPriority w:val="99"/>
    <w:semiHidden/>
    <w:unhideWhenUsed/>
    <w:rsid w:val="00B47A9D"/>
  </w:style>
  <w:style w:type="paragraph" w:styleId="a6">
    <w:name w:val="Document Map"/>
    <w:basedOn w:val="a2"/>
    <w:link w:val="a7"/>
    <w:semiHidden/>
    <w:rsid w:val="00B47A9D"/>
    <w:pPr>
      <w:shd w:val="clear" w:color="auto" w:fill="000080"/>
    </w:pPr>
    <w:rPr>
      <w:rFonts w:ascii="Tahoma" w:hAnsi="Tahoma" w:cs="Tahoma"/>
      <w:sz w:val="20"/>
      <w:szCs w:val="20"/>
    </w:rPr>
  </w:style>
  <w:style w:type="character" w:customStyle="1" w:styleId="a7">
    <w:name w:val="Схема документа Знак"/>
    <w:basedOn w:val="a3"/>
    <w:link w:val="a6"/>
    <w:semiHidden/>
    <w:rsid w:val="00B47A9D"/>
    <w:rPr>
      <w:rFonts w:ascii="Tahoma" w:eastAsia="Times New Roman" w:hAnsi="Tahoma" w:cs="Tahoma"/>
      <w:sz w:val="20"/>
      <w:szCs w:val="20"/>
      <w:shd w:val="clear" w:color="auto" w:fill="000080"/>
      <w:lang w:eastAsia="ru-RU"/>
    </w:rPr>
  </w:style>
  <w:style w:type="paragraph" w:styleId="a8">
    <w:name w:val="header"/>
    <w:basedOn w:val="a2"/>
    <w:link w:val="a9"/>
    <w:rsid w:val="00B47A9D"/>
    <w:pPr>
      <w:pBdr>
        <w:bottom w:val="single" w:sz="4" w:space="1" w:color="auto"/>
      </w:pBdr>
      <w:tabs>
        <w:tab w:val="center" w:pos="4677"/>
        <w:tab w:val="right" w:pos="9355"/>
      </w:tabs>
      <w:jc w:val="center"/>
    </w:pPr>
    <w:rPr>
      <w:i/>
      <w:sz w:val="20"/>
    </w:rPr>
  </w:style>
  <w:style w:type="character" w:customStyle="1" w:styleId="a9">
    <w:name w:val="Верхний колонтитул Знак"/>
    <w:basedOn w:val="a3"/>
    <w:link w:val="a8"/>
    <w:rsid w:val="00B47A9D"/>
    <w:rPr>
      <w:rFonts w:ascii="Times New Roman" w:eastAsia="Times New Roman" w:hAnsi="Times New Roman" w:cs="Times New Roman"/>
      <w:i/>
      <w:sz w:val="20"/>
      <w:szCs w:val="28"/>
      <w:lang w:eastAsia="ru-RU"/>
    </w:rPr>
  </w:style>
  <w:style w:type="paragraph" w:styleId="aa">
    <w:name w:val="footer"/>
    <w:basedOn w:val="a2"/>
    <w:link w:val="ab"/>
    <w:rsid w:val="00B47A9D"/>
    <w:pPr>
      <w:tabs>
        <w:tab w:val="center" w:pos="4677"/>
        <w:tab w:val="right" w:pos="9355"/>
      </w:tabs>
      <w:jc w:val="right"/>
    </w:pPr>
  </w:style>
  <w:style w:type="character" w:customStyle="1" w:styleId="ab">
    <w:name w:val="Нижний колонтитул Знак"/>
    <w:basedOn w:val="a3"/>
    <w:link w:val="aa"/>
    <w:rsid w:val="00B47A9D"/>
    <w:rPr>
      <w:rFonts w:ascii="Times New Roman" w:eastAsia="Times New Roman" w:hAnsi="Times New Roman" w:cs="Times New Roman"/>
      <w:sz w:val="24"/>
      <w:szCs w:val="28"/>
      <w:lang w:eastAsia="ru-RU"/>
    </w:rPr>
  </w:style>
  <w:style w:type="character" w:styleId="ac">
    <w:name w:val="Hyperlink"/>
    <w:basedOn w:val="a3"/>
    <w:uiPriority w:val="99"/>
    <w:rsid w:val="00B47A9D"/>
    <w:rPr>
      <w:rFonts w:cs="Times New Roman"/>
      <w:i/>
      <w:color w:val="0000FF"/>
      <w:u w:val="single"/>
    </w:rPr>
  </w:style>
  <w:style w:type="character" w:styleId="ad">
    <w:name w:val="page number"/>
    <w:basedOn w:val="a3"/>
    <w:uiPriority w:val="99"/>
    <w:rsid w:val="00B47A9D"/>
    <w:rPr>
      <w:rFonts w:ascii="Times New Roman" w:hAnsi="Times New Roman" w:cs="Times New Roman"/>
      <w:sz w:val="20"/>
    </w:rPr>
  </w:style>
  <w:style w:type="paragraph" w:styleId="15">
    <w:name w:val="toc 1"/>
    <w:basedOn w:val="a2"/>
    <w:next w:val="a2"/>
    <w:autoRedefine/>
    <w:uiPriority w:val="39"/>
    <w:rsid w:val="00B47A9D"/>
    <w:pPr>
      <w:tabs>
        <w:tab w:val="left" w:pos="0"/>
        <w:tab w:val="right" w:leader="dot" w:pos="9639"/>
      </w:tabs>
      <w:spacing w:before="240"/>
      <w:ind w:right="1134"/>
    </w:pPr>
    <w:rPr>
      <w:rFonts w:ascii="Arial" w:hAnsi="Arial" w:cs="Arial"/>
      <w:b/>
      <w:bCs/>
      <w:noProof/>
      <w:sz w:val="20"/>
      <w:szCs w:val="20"/>
    </w:rPr>
  </w:style>
  <w:style w:type="paragraph" w:styleId="24">
    <w:name w:val="toc 2"/>
    <w:basedOn w:val="a2"/>
    <w:next w:val="a2"/>
    <w:autoRedefine/>
    <w:uiPriority w:val="39"/>
    <w:rsid w:val="00B47A9D"/>
    <w:pPr>
      <w:tabs>
        <w:tab w:val="left" w:pos="1080"/>
        <w:tab w:val="right" w:leader="dot" w:pos="9639"/>
      </w:tabs>
      <w:spacing w:after="120"/>
      <w:ind w:left="1078" w:right="845" w:hanging="539"/>
      <w:contextualSpacing/>
    </w:pPr>
    <w:rPr>
      <w:bCs/>
      <w:noProof/>
      <w:sz w:val="18"/>
      <w:szCs w:val="24"/>
      <w:lang w:val="sr-Cyrl-CS"/>
    </w:rPr>
  </w:style>
  <w:style w:type="paragraph" w:styleId="31">
    <w:name w:val="toc 3"/>
    <w:basedOn w:val="a2"/>
    <w:next w:val="a2"/>
    <w:autoRedefine/>
    <w:uiPriority w:val="39"/>
    <w:rsid w:val="00B47A9D"/>
    <w:pPr>
      <w:tabs>
        <w:tab w:val="left" w:pos="1980"/>
        <w:tab w:val="right" w:leader="dot" w:pos="9639"/>
      </w:tabs>
      <w:spacing w:after="120"/>
      <w:ind w:left="1980" w:right="1134" w:hanging="900"/>
    </w:pPr>
    <w:rPr>
      <w:noProof/>
      <w:sz w:val="18"/>
      <w:szCs w:val="24"/>
    </w:rPr>
  </w:style>
  <w:style w:type="paragraph" w:customStyle="1" w:styleId="ae">
    <w:name w:val="Таблица шапка"/>
    <w:basedOn w:val="a2"/>
    <w:link w:val="af"/>
    <w:rsid w:val="00B47A9D"/>
    <w:pPr>
      <w:keepNext/>
      <w:spacing w:before="40" w:after="40"/>
    </w:pPr>
    <w:rPr>
      <w:sz w:val="18"/>
      <w:szCs w:val="20"/>
      <w:lang w:bidi="he-IL"/>
    </w:rPr>
  </w:style>
  <w:style w:type="character" w:customStyle="1" w:styleId="af">
    <w:name w:val="Таблица шапка Знак"/>
    <w:link w:val="ae"/>
    <w:locked/>
    <w:rsid w:val="00B47A9D"/>
    <w:rPr>
      <w:rFonts w:ascii="Times New Roman" w:eastAsia="Times New Roman" w:hAnsi="Times New Roman" w:cs="Times New Roman"/>
      <w:sz w:val="18"/>
      <w:szCs w:val="20"/>
      <w:lang w:eastAsia="ru-RU" w:bidi="he-IL"/>
    </w:rPr>
  </w:style>
  <w:style w:type="paragraph" w:customStyle="1" w:styleId="af0">
    <w:name w:val="Таблица текст"/>
    <w:basedOn w:val="a2"/>
    <w:rsid w:val="00B47A9D"/>
    <w:pPr>
      <w:spacing w:before="40" w:after="40"/>
      <w:ind w:left="57" w:right="57"/>
    </w:pPr>
    <w:rPr>
      <w:szCs w:val="24"/>
    </w:rPr>
  </w:style>
  <w:style w:type="paragraph" w:customStyle="1" w:styleId="-30">
    <w:name w:val="Пункт-3"/>
    <w:basedOn w:val="a2"/>
    <w:link w:val="-31"/>
    <w:autoRedefine/>
    <w:qFormat/>
    <w:rsid w:val="00B47A9D"/>
    <w:rPr>
      <w:lang w:bidi="he-IL"/>
    </w:rPr>
  </w:style>
  <w:style w:type="character" w:customStyle="1" w:styleId="-31">
    <w:name w:val="Пункт-3 Знак"/>
    <w:link w:val="-30"/>
    <w:locked/>
    <w:rsid w:val="00B47A9D"/>
    <w:rPr>
      <w:rFonts w:ascii="Times New Roman" w:eastAsia="Times New Roman" w:hAnsi="Times New Roman" w:cs="Times New Roman"/>
      <w:sz w:val="24"/>
      <w:szCs w:val="28"/>
      <w:lang w:eastAsia="ru-RU" w:bidi="he-IL"/>
    </w:rPr>
  </w:style>
  <w:style w:type="paragraph" w:styleId="af1">
    <w:name w:val="annotation text"/>
    <w:basedOn w:val="a2"/>
    <w:link w:val="af2"/>
    <w:uiPriority w:val="99"/>
    <w:rsid w:val="00B47A9D"/>
    <w:rPr>
      <w:sz w:val="20"/>
      <w:szCs w:val="20"/>
    </w:rPr>
  </w:style>
  <w:style w:type="character" w:customStyle="1" w:styleId="af2">
    <w:name w:val="Текст примечания Знак"/>
    <w:basedOn w:val="a3"/>
    <w:link w:val="af1"/>
    <w:uiPriority w:val="99"/>
    <w:rsid w:val="00B47A9D"/>
    <w:rPr>
      <w:rFonts w:ascii="Times New Roman" w:eastAsia="Times New Roman" w:hAnsi="Times New Roman" w:cs="Times New Roman"/>
      <w:sz w:val="20"/>
      <w:szCs w:val="20"/>
      <w:lang w:eastAsia="ru-RU"/>
    </w:rPr>
  </w:style>
  <w:style w:type="character" w:customStyle="1" w:styleId="af3">
    <w:name w:val="комментарий"/>
    <w:rsid w:val="00B47A9D"/>
    <w:rPr>
      <w:b/>
      <w:i/>
      <w:shd w:val="clear" w:color="auto" w:fill="FFFF99"/>
    </w:rPr>
  </w:style>
  <w:style w:type="paragraph" w:styleId="af4">
    <w:name w:val="annotation subject"/>
    <w:basedOn w:val="a2"/>
    <w:next w:val="af1"/>
    <w:link w:val="af5"/>
    <w:semiHidden/>
    <w:rsid w:val="00B47A9D"/>
    <w:rPr>
      <w:b/>
      <w:bCs/>
      <w:sz w:val="20"/>
      <w:szCs w:val="20"/>
      <w:lang w:bidi="he-IL"/>
    </w:rPr>
  </w:style>
  <w:style w:type="character" w:customStyle="1" w:styleId="af5">
    <w:name w:val="Тема примечания Знак"/>
    <w:basedOn w:val="af2"/>
    <w:link w:val="af4"/>
    <w:semiHidden/>
    <w:rsid w:val="00B47A9D"/>
    <w:rPr>
      <w:rFonts w:ascii="Times New Roman" w:eastAsia="Times New Roman" w:hAnsi="Times New Roman" w:cs="Times New Roman"/>
      <w:b/>
      <w:bCs/>
      <w:sz w:val="20"/>
      <w:szCs w:val="20"/>
      <w:lang w:eastAsia="ru-RU" w:bidi="he-IL"/>
    </w:rPr>
  </w:style>
  <w:style w:type="paragraph" w:customStyle="1" w:styleId="af6">
    <w:name w:val="Пункт б/н"/>
    <w:basedOn w:val="a2"/>
    <w:uiPriority w:val="99"/>
    <w:rsid w:val="00B47A9D"/>
  </w:style>
  <w:style w:type="paragraph" w:styleId="af7">
    <w:name w:val="Balloon Text"/>
    <w:basedOn w:val="a2"/>
    <w:link w:val="af8"/>
    <w:uiPriority w:val="99"/>
    <w:rsid w:val="00B47A9D"/>
    <w:rPr>
      <w:rFonts w:ascii="Tahoma" w:hAnsi="Tahoma"/>
      <w:sz w:val="16"/>
      <w:szCs w:val="16"/>
      <w:lang w:bidi="he-IL"/>
    </w:rPr>
  </w:style>
  <w:style w:type="character" w:customStyle="1" w:styleId="af8">
    <w:name w:val="Текст выноски Знак"/>
    <w:basedOn w:val="a3"/>
    <w:link w:val="af7"/>
    <w:uiPriority w:val="99"/>
    <w:rsid w:val="00B47A9D"/>
    <w:rPr>
      <w:rFonts w:ascii="Tahoma" w:eastAsia="Times New Roman" w:hAnsi="Tahoma" w:cs="Times New Roman"/>
      <w:sz w:val="16"/>
      <w:szCs w:val="16"/>
      <w:lang w:eastAsia="ru-RU" w:bidi="he-IL"/>
    </w:rPr>
  </w:style>
  <w:style w:type="paragraph" w:customStyle="1" w:styleId="af9">
    <w:name w:val="Договор раздел"/>
    <w:basedOn w:val="a2"/>
    <w:uiPriority w:val="99"/>
    <w:locked/>
    <w:rsid w:val="00B47A9D"/>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B47A9D"/>
    <w:pPr>
      <w:widowControl w:val="0"/>
      <w:numPr>
        <w:numId w:val="4"/>
      </w:numPr>
      <w:kinsoku/>
      <w:adjustRightInd w:val="0"/>
      <w:spacing w:before="60"/>
      <w:textAlignment w:val="baseline"/>
    </w:pPr>
    <w:rPr>
      <w:szCs w:val="20"/>
    </w:rPr>
  </w:style>
  <w:style w:type="paragraph" w:styleId="a1">
    <w:name w:val="List Bullet"/>
    <w:basedOn w:val="a2"/>
    <w:autoRedefine/>
    <w:uiPriority w:val="99"/>
    <w:rsid w:val="00B47A9D"/>
    <w:pPr>
      <w:numPr>
        <w:numId w:val="2"/>
      </w:numPr>
    </w:pPr>
  </w:style>
  <w:style w:type="paragraph" w:styleId="afa">
    <w:name w:val="List Paragraph"/>
    <w:aliases w:val="Bullet_IRAO,Мой Список,List Paragraph,List Paragraph_0,AC List 01,Подпись рисунка,Table-Normal,RSHB_Table-Normal,List Paragraph1"/>
    <w:basedOn w:val="a2"/>
    <w:link w:val="afb"/>
    <w:uiPriority w:val="34"/>
    <w:qFormat/>
    <w:rsid w:val="00B47A9D"/>
    <w:pPr>
      <w:widowControl w:val="0"/>
      <w:spacing w:before="120"/>
      <w:ind w:left="720"/>
      <w:contextualSpacing/>
    </w:pPr>
    <w:rPr>
      <w:sz w:val="20"/>
      <w:szCs w:val="20"/>
    </w:rPr>
  </w:style>
  <w:style w:type="character" w:customStyle="1" w:styleId="afb">
    <w:name w:val="Абзац списка Знак"/>
    <w:aliases w:val="Bullet_IRAO Знак,Мой Список Знак,List Paragraph Знак,List Paragraph_0 Знак,AC List 01 Знак,Подпись рисунка Знак,Table-Normal Знак,RSHB_Table-Normal Знак,List Paragraph1 Знак"/>
    <w:basedOn w:val="a3"/>
    <w:link w:val="afa"/>
    <w:uiPriority w:val="34"/>
    <w:locked/>
    <w:rsid w:val="00B47A9D"/>
    <w:rPr>
      <w:rFonts w:ascii="Times New Roman" w:eastAsia="Times New Roman" w:hAnsi="Times New Roman" w:cs="Times New Roman"/>
      <w:sz w:val="20"/>
      <w:szCs w:val="20"/>
      <w:lang w:eastAsia="ru-RU"/>
    </w:rPr>
  </w:style>
  <w:style w:type="character" w:styleId="afc">
    <w:name w:val="footnote reference"/>
    <w:basedOn w:val="a3"/>
    <w:uiPriority w:val="99"/>
    <w:rsid w:val="00B47A9D"/>
    <w:rPr>
      <w:rFonts w:cs="Times New Roman"/>
      <w:sz w:val="20"/>
      <w:vertAlign w:val="superscript"/>
    </w:rPr>
  </w:style>
  <w:style w:type="paragraph" w:styleId="afd">
    <w:name w:val="Body Text"/>
    <w:basedOn w:val="a2"/>
    <w:link w:val="afe"/>
    <w:rsid w:val="00B47A9D"/>
    <w:pPr>
      <w:spacing w:after="120"/>
    </w:pPr>
    <w:rPr>
      <w:lang w:bidi="he-IL"/>
    </w:rPr>
  </w:style>
  <w:style w:type="character" w:customStyle="1" w:styleId="afe">
    <w:name w:val="Основной текст Знак"/>
    <w:basedOn w:val="a3"/>
    <w:link w:val="afd"/>
    <w:rsid w:val="00B47A9D"/>
    <w:rPr>
      <w:rFonts w:ascii="Times New Roman" w:eastAsia="Times New Roman" w:hAnsi="Times New Roman" w:cs="Times New Roman"/>
      <w:sz w:val="24"/>
      <w:szCs w:val="28"/>
      <w:lang w:eastAsia="ru-RU" w:bidi="he-IL"/>
    </w:rPr>
  </w:style>
  <w:style w:type="paragraph" w:customStyle="1" w:styleId="aff">
    <w:name w:val="Примечание"/>
    <w:basedOn w:val="a2"/>
    <w:link w:val="aff0"/>
    <w:rsid w:val="00B47A9D"/>
    <w:pPr>
      <w:spacing w:after="240"/>
      <w:contextualSpacing/>
    </w:pPr>
    <w:rPr>
      <w:sz w:val="20"/>
      <w:szCs w:val="20"/>
    </w:rPr>
  </w:style>
  <w:style w:type="character" w:customStyle="1" w:styleId="aff0">
    <w:name w:val="Примечание Знак"/>
    <w:link w:val="aff"/>
    <w:locked/>
    <w:rsid w:val="00B47A9D"/>
    <w:rPr>
      <w:rFonts w:ascii="Times New Roman" w:eastAsia="Times New Roman" w:hAnsi="Times New Roman" w:cs="Times New Roman"/>
      <w:sz w:val="20"/>
      <w:szCs w:val="20"/>
      <w:lang w:eastAsia="ru-RU"/>
    </w:rPr>
  </w:style>
  <w:style w:type="paragraph" w:customStyle="1" w:styleId="aff1">
    <w:name w:val="Текст таблицы"/>
    <w:basedOn w:val="a2"/>
    <w:rsid w:val="00B47A9D"/>
    <w:pPr>
      <w:spacing w:before="40" w:after="40"/>
      <w:ind w:left="57" w:right="57"/>
    </w:pPr>
    <w:rPr>
      <w:szCs w:val="24"/>
    </w:rPr>
  </w:style>
  <w:style w:type="paragraph" w:customStyle="1" w:styleId="-32">
    <w:name w:val="Подзаголовок-3"/>
    <w:basedOn w:val="-30"/>
    <w:link w:val="-33"/>
    <w:autoRedefine/>
    <w:qFormat/>
    <w:rsid w:val="00B47A9D"/>
    <w:pPr>
      <w:outlineLvl w:val="2"/>
    </w:pPr>
    <w:rPr>
      <w:rFonts w:eastAsia="Calibri"/>
      <w:sz w:val="20"/>
      <w:szCs w:val="20"/>
      <w:lang w:eastAsia="en-US"/>
    </w:rPr>
  </w:style>
  <w:style w:type="character" w:customStyle="1" w:styleId="-33">
    <w:name w:val="Подзаголовок-3 Знак"/>
    <w:link w:val="-32"/>
    <w:rsid w:val="00B47A9D"/>
    <w:rPr>
      <w:rFonts w:ascii="Times New Roman" w:eastAsia="Calibri" w:hAnsi="Times New Roman" w:cs="Times New Roman"/>
      <w:sz w:val="20"/>
      <w:szCs w:val="20"/>
      <w:lang w:bidi="he-IL"/>
    </w:rPr>
  </w:style>
  <w:style w:type="paragraph" w:styleId="aff2">
    <w:name w:val="Block Text"/>
    <w:basedOn w:val="a2"/>
    <w:rsid w:val="00B47A9D"/>
    <w:pPr>
      <w:widowControl w:val="0"/>
      <w:shd w:val="clear" w:color="auto" w:fill="FFFFFF"/>
      <w:adjustRightInd w:val="0"/>
      <w:spacing w:before="274" w:line="274" w:lineRule="exact"/>
      <w:ind w:left="758" w:right="5"/>
    </w:pPr>
    <w:rPr>
      <w:rFonts w:ascii="Arial" w:hAnsi="Arial" w:cs="Arial"/>
      <w:sz w:val="20"/>
      <w:szCs w:val="20"/>
    </w:rPr>
  </w:style>
  <w:style w:type="character" w:styleId="aff3">
    <w:name w:val="annotation reference"/>
    <w:basedOn w:val="a3"/>
    <w:uiPriority w:val="99"/>
    <w:rsid w:val="00B47A9D"/>
    <w:rPr>
      <w:rFonts w:cs="Times New Roman"/>
      <w:sz w:val="16"/>
    </w:rPr>
  </w:style>
  <w:style w:type="paragraph" w:styleId="aff4">
    <w:name w:val="List Number"/>
    <w:basedOn w:val="a2"/>
    <w:rsid w:val="00B47A9D"/>
    <w:pPr>
      <w:spacing w:before="60"/>
    </w:pPr>
    <w:rPr>
      <w:szCs w:val="24"/>
    </w:rPr>
  </w:style>
  <w:style w:type="table" w:styleId="aff5">
    <w:name w:val="Table Grid"/>
    <w:basedOn w:val="a4"/>
    <w:uiPriority w:val="59"/>
    <w:rsid w:val="00B47A9D"/>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B47A9D"/>
    <w:pPr>
      <w:tabs>
        <w:tab w:val="num" w:pos="0"/>
        <w:tab w:val="left" w:pos="709"/>
        <w:tab w:val="left" w:pos="851"/>
      </w:tabs>
      <w:spacing w:before="120" w:after="120"/>
    </w:pPr>
    <w:rPr>
      <w:szCs w:val="20"/>
      <w:lang w:bidi="he-IL"/>
    </w:rPr>
  </w:style>
  <w:style w:type="character" w:customStyle="1" w:styleId="-41">
    <w:name w:val="Пункт-4 Знак1"/>
    <w:link w:val="-4"/>
    <w:locked/>
    <w:rsid w:val="00B47A9D"/>
    <w:rPr>
      <w:rFonts w:ascii="Times New Roman" w:eastAsia="Times New Roman" w:hAnsi="Times New Roman" w:cs="Times New Roman"/>
      <w:sz w:val="24"/>
      <w:szCs w:val="20"/>
      <w:lang w:eastAsia="ru-RU" w:bidi="he-IL"/>
    </w:rPr>
  </w:style>
  <w:style w:type="paragraph" w:customStyle="1" w:styleId="-6">
    <w:name w:val="Пункт-6"/>
    <w:basedOn w:val="a2"/>
    <w:link w:val="-60"/>
    <w:qFormat/>
    <w:rsid w:val="00B47A9D"/>
    <w:pPr>
      <w:numPr>
        <w:ilvl w:val="5"/>
        <w:numId w:val="9"/>
      </w:numPr>
      <w:spacing w:before="120" w:after="120"/>
    </w:pPr>
    <w:rPr>
      <w:szCs w:val="20"/>
    </w:rPr>
  </w:style>
  <w:style w:type="character" w:customStyle="1" w:styleId="-60">
    <w:name w:val="Пункт-6 Знак"/>
    <w:basedOn w:val="a3"/>
    <w:link w:val="-6"/>
    <w:rsid w:val="00B47A9D"/>
    <w:rPr>
      <w:rFonts w:ascii="Times New Roman" w:eastAsia="Times New Roman" w:hAnsi="Times New Roman" w:cs="Times New Roman"/>
      <w:sz w:val="24"/>
      <w:szCs w:val="20"/>
      <w:lang w:eastAsia="ru-RU"/>
    </w:rPr>
  </w:style>
  <w:style w:type="paragraph" w:styleId="HTML">
    <w:name w:val="HTML Preformatted"/>
    <w:basedOn w:val="a2"/>
    <w:link w:val="HTML0"/>
    <w:uiPriority w:val="99"/>
    <w:rsid w:val="00B47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rsid w:val="00B47A9D"/>
    <w:rPr>
      <w:rFonts w:ascii="Courier New" w:eastAsia="Arial Unicode MS" w:hAnsi="Courier New" w:cs="Courier New"/>
      <w:sz w:val="17"/>
      <w:szCs w:val="17"/>
      <w:lang w:eastAsia="ru-RU"/>
    </w:rPr>
  </w:style>
  <w:style w:type="paragraph" w:styleId="aff6">
    <w:name w:val="Body Text First Indent"/>
    <w:basedOn w:val="a2"/>
    <w:link w:val="aff7"/>
    <w:uiPriority w:val="99"/>
    <w:rsid w:val="00B47A9D"/>
    <w:pPr>
      <w:spacing w:after="120"/>
      <w:ind w:firstLine="210"/>
    </w:pPr>
  </w:style>
  <w:style w:type="character" w:customStyle="1" w:styleId="aff7">
    <w:name w:val="Красная строка Знак"/>
    <w:basedOn w:val="afe"/>
    <w:link w:val="aff6"/>
    <w:uiPriority w:val="99"/>
    <w:rsid w:val="00B47A9D"/>
    <w:rPr>
      <w:rFonts w:ascii="Times New Roman" w:eastAsia="Times New Roman" w:hAnsi="Times New Roman" w:cs="Times New Roman"/>
      <w:sz w:val="24"/>
      <w:szCs w:val="28"/>
      <w:lang w:eastAsia="ru-RU" w:bidi="he-IL"/>
    </w:rPr>
  </w:style>
  <w:style w:type="paragraph" w:styleId="aff8">
    <w:name w:val="caption"/>
    <w:basedOn w:val="a2"/>
    <w:next w:val="a2"/>
    <w:qFormat/>
    <w:rsid w:val="00B47A9D"/>
    <w:pPr>
      <w:pageBreakBefore/>
      <w:suppressAutoHyphens/>
      <w:spacing w:before="120" w:after="120"/>
    </w:pPr>
    <w:rPr>
      <w:bCs/>
      <w:i/>
      <w:szCs w:val="20"/>
    </w:rPr>
  </w:style>
  <w:style w:type="paragraph" w:styleId="41">
    <w:name w:val="toc 4"/>
    <w:basedOn w:val="a2"/>
    <w:next w:val="a2"/>
    <w:autoRedefine/>
    <w:uiPriority w:val="39"/>
    <w:rsid w:val="00B47A9D"/>
    <w:pPr>
      <w:ind w:left="720"/>
    </w:pPr>
    <w:rPr>
      <w:szCs w:val="24"/>
    </w:rPr>
  </w:style>
  <w:style w:type="paragraph" w:styleId="51">
    <w:name w:val="toc 5"/>
    <w:basedOn w:val="a2"/>
    <w:next w:val="a2"/>
    <w:autoRedefine/>
    <w:uiPriority w:val="39"/>
    <w:rsid w:val="00B47A9D"/>
    <w:pPr>
      <w:ind w:left="960"/>
    </w:pPr>
    <w:rPr>
      <w:szCs w:val="24"/>
    </w:rPr>
  </w:style>
  <w:style w:type="paragraph" w:styleId="61">
    <w:name w:val="toc 6"/>
    <w:basedOn w:val="a2"/>
    <w:next w:val="a2"/>
    <w:autoRedefine/>
    <w:uiPriority w:val="39"/>
    <w:rsid w:val="00B47A9D"/>
    <w:pPr>
      <w:ind w:left="1200"/>
    </w:pPr>
    <w:rPr>
      <w:szCs w:val="24"/>
    </w:rPr>
  </w:style>
  <w:style w:type="paragraph" w:styleId="71">
    <w:name w:val="toc 7"/>
    <w:basedOn w:val="a2"/>
    <w:next w:val="a2"/>
    <w:autoRedefine/>
    <w:uiPriority w:val="39"/>
    <w:rsid w:val="00B47A9D"/>
    <w:pPr>
      <w:ind w:left="1440"/>
    </w:pPr>
    <w:rPr>
      <w:szCs w:val="24"/>
    </w:rPr>
  </w:style>
  <w:style w:type="paragraph" w:styleId="81">
    <w:name w:val="toc 8"/>
    <w:basedOn w:val="a2"/>
    <w:next w:val="a2"/>
    <w:autoRedefine/>
    <w:uiPriority w:val="39"/>
    <w:rsid w:val="00B47A9D"/>
    <w:pPr>
      <w:ind w:left="1680"/>
    </w:pPr>
    <w:rPr>
      <w:szCs w:val="24"/>
    </w:rPr>
  </w:style>
  <w:style w:type="paragraph" w:styleId="91">
    <w:name w:val="toc 9"/>
    <w:basedOn w:val="a2"/>
    <w:next w:val="a2"/>
    <w:autoRedefine/>
    <w:uiPriority w:val="39"/>
    <w:rsid w:val="00B47A9D"/>
    <w:pPr>
      <w:ind w:left="1920"/>
    </w:pPr>
    <w:rPr>
      <w:szCs w:val="24"/>
    </w:rPr>
  </w:style>
  <w:style w:type="character" w:styleId="aff9">
    <w:name w:val="FollowedHyperlink"/>
    <w:basedOn w:val="a3"/>
    <w:rsid w:val="00B47A9D"/>
    <w:rPr>
      <w:rFonts w:cs="Times New Roman"/>
      <w:color w:val="800080"/>
      <w:u w:val="single"/>
    </w:rPr>
  </w:style>
  <w:style w:type="character" w:styleId="affa">
    <w:name w:val="Strong"/>
    <w:basedOn w:val="a3"/>
    <w:uiPriority w:val="99"/>
    <w:qFormat/>
    <w:rsid w:val="00B47A9D"/>
    <w:rPr>
      <w:rFonts w:cs="Times New Roman"/>
      <w:b/>
    </w:rPr>
  </w:style>
  <w:style w:type="paragraph" w:customStyle="1" w:styleId="affb">
    <w:name w:val="Заглавие"/>
    <w:basedOn w:val="a2"/>
    <w:uiPriority w:val="99"/>
    <w:locked/>
    <w:rsid w:val="00B47A9D"/>
    <w:pPr>
      <w:widowControl w:val="0"/>
      <w:adjustRightInd w:val="0"/>
      <w:spacing w:after="120"/>
      <w:jc w:val="center"/>
      <w:textAlignment w:val="baseline"/>
    </w:pPr>
    <w:rPr>
      <w:b/>
      <w:bCs/>
      <w:sz w:val="32"/>
      <w:szCs w:val="20"/>
    </w:rPr>
  </w:style>
  <w:style w:type="paragraph" w:styleId="25">
    <w:name w:val="List 2"/>
    <w:basedOn w:val="a2"/>
    <w:uiPriority w:val="99"/>
    <w:rsid w:val="00B47A9D"/>
    <w:pPr>
      <w:ind w:left="566" w:hanging="283"/>
    </w:pPr>
    <w:rPr>
      <w:szCs w:val="24"/>
    </w:rPr>
  </w:style>
  <w:style w:type="paragraph" w:customStyle="1" w:styleId="affc">
    <w:name w:val="таблица центр"/>
    <w:basedOn w:val="a2"/>
    <w:uiPriority w:val="99"/>
    <w:rsid w:val="00B47A9D"/>
    <w:pPr>
      <w:jc w:val="center"/>
    </w:pPr>
    <w:rPr>
      <w:rFonts w:ascii="Arial" w:hAnsi="Arial" w:cs="Arial"/>
    </w:rPr>
  </w:style>
  <w:style w:type="paragraph" w:customStyle="1" w:styleId="-5">
    <w:name w:val="Пункт-5"/>
    <w:basedOn w:val="a2"/>
    <w:rsid w:val="00B47A9D"/>
    <w:pPr>
      <w:numPr>
        <w:ilvl w:val="4"/>
        <w:numId w:val="3"/>
      </w:numPr>
    </w:pPr>
    <w:rPr>
      <w:szCs w:val="20"/>
    </w:rPr>
  </w:style>
  <w:style w:type="paragraph" w:customStyle="1" w:styleId="-7">
    <w:name w:val="Пункт-7"/>
    <w:basedOn w:val="a2"/>
    <w:uiPriority w:val="99"/>
    <w:rsid w:val="00B47A9D"/>
    <w:rPr>
      <w:szCs w:val="20"/>
    </w:rPr>
  </w:style>
  <w:style w:type="paragraph" w:styleId="affd">
    <w:name w:val="Revision"/>
    <w:hidden/>
    <w:uiPriority w:val="99"/>
    <w:semiHidden/>
    <w:rsid w:val="00B47A9D"/>
    <w:pPr>
      <w:spacing w:after="0" w:line="240" w:lineRule="auto"/>
    </w:pPr>
    <w:rPr>
      <w:rFonts w:ascii="Times New Roman" w:eastAsia="Times New Roman" w:hAnsi="Times New Roman" w:cs="Times New Roman"/>
      <w:sz w:val="24"/>
      <w:szCs w:val="24"/>
      <w:lang w:eastAsia="ru-RU"/>
    </w:rPr>
  </w:style>
  <w:style w:type="paragraph" w:customStyle="1" w:styleId="affe">
    <w:name w:val="Основной"/>
    <w:basedOn w:val="a2"/>
    <w:uiPriority w:val="99"/>
    <w:rsid w:val="00B47A9D"/>
    <w:pPr>
      <w:adjustRightInd w:val="0"/>
      <w:textAlignment w:val="baseline"/>
    </w:pPr>
    <w:rPr>
      <w:szCs w:val="20"/>
    </w:rPr>
  </w:style>
  <w:style w:type="paragraph" w:customStyle="1" w:styleId="-34">
    <w:name w:val="Пункт-3 подзаголовок"/>
    <w:basedOn w:val="-30"/>
    <w:qFormat/>
    <w:rsid w:val="00B47A9D"/>
    <w:pPr>
      <w:keepNext/>
      <w:spacing w:before="240" w:after="120"/>
      <w:outlineLvl w:val="2"/>
    </w:pPr>
  </w:style>
  <w:style w:type="paragraph" w:customStyle="1" w:styleId="afff">
    <w:name w:val="Заголовок формы"/>
    <w:basedOn w:val="a2"/>
    <w:next w:val="a2"/>
    <w:locked/>
    <w:rsid w:val="00B47A9D"/>
    <w:pPr>
      <w:keepNext/>
      <w:suppressAutoHyphens/>
      <w:spacing w:before="360" w:after="120"/>
      <w:jc w:val="center"/>
    </w:pPr>
    <w:rPr>
      <w:b/>
      <w:caps/>
    </w:rPr>
  </w:style>
  <w:style w:type="character" w:customStyle="1" w:styleId="afff0">
    <w:name w:val="номер страницы"/>
    <w:uiPriority w:val="99"/>
    <w:rsid w:val="00B47A9D"/>
  </w:style>
  <w:style w:type="character" w:styleId="afff1">
    <w:name w:val="Emphasis"/>
    <w:basedOn w:val="a3"/>
    <w:qFormat/>
    <w:rsid w:val="00B47A9D"/>
    <w:rPr>
      <w:rFonts w:cs="Times New Roman"/>
      <w:b/>
      <w:i/>
      <w:spacing w:val="10"/>
    </w:rPr>
  </w:style>
  <w:style w:type="paragraph" w:styleId="afff2">
    <w:name w:val="footnote text"/>
    <w:basedOn w:val="a2"/>
    <w:link w:val="afff3"/>
    <w:uiPriority w:val="99"/>
    <w:rsid w:val="00B47A9D"/>
    <w:pPr>
      <w:widowControl w:val="0"/>
      <w:adjustRightInd w:val="0"/>
      <w:spacing w:before="60"/>
      <w:textAlignment w:val="baseline"/>
    </w:pPr>
    <w:rPr>
      <w:sz w:val="20"/>
      <w:szCs w:val="20"/>
    </w:rPr>
  </w:style>
  <w:style w:type="character" w:customStyle="1" w:styleId="afff3">
    <w:name w:val="Текст сноски Знак"/>
    <w:basedOn w:val="a3"/>
    <w:link w:val="afff2"/>
    <w:uiPriority w:val="99"/>
    <w:rsid w:val="00B47A9D"/>
    <w:rPr>
      <w:rFonts w:ascii="Times New Roman" w:eastAsia="Times New Roman" w:hAnsi="Times New Roman" w:cs="Times New Roman"/>
      <w:sz w:val="20"/>
      <w:szCs w:val="20"/>
      <w:lang w:eastAsia="ru-RU"/>
    </w:rPr>
  </w:style>
  <w:style w:type="paragraph" w:styleId="afff4">
    <w:name w:val="List Continue"/>
    <w:basedOn w:val="a2"/>
    <w:uiPriority w:val="99"/>
    <w:rsid w:val="00B47A9D"/>
    <w:pPr>
      <w:spacing w:after="120"/>
      <w:ind w:left="283"/>
      <w:contextualSpacing/>
    </w:pPr>
  </w:style>
  <w:style w:type="paragraph" w:styleId="afff5">
    <w:name w:val="TOC Heading"/>
    <w:basedOn w:val="11"/>
    <w:next w:val="a2"/>
    <w:uiPriority w:val="39"/>
    <w:qFormat/>
    <w:rsid w:val="00B47A9D"/>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B47A9D"/>
    <w:pPr>
      <w:widowControl w:val="0"/>
      <w:kinsoku/>
      <w:adjustRightInd w:val="0"/>
      <w:spacing w:before="240" w:after="0"/>
      <w:ind w:firstLine="902"/>
      <w:textAlignment w:val="baseline"/>
    </w:pPr>
    <w:rPr>
      <w:szCs w:val="20"/>
    </w:rPr>
  </w:style>
  <w:style w:type="paragraph" w:styleId="20">
    <w:name w:val="List Number 2"/>
    <w:basedOn w:val="a2"/>
    <w:uiPriority w:val="99"/>
    <w:rsid w:val="00B47A9D"/>
    <w:pPr>
      <w:widowControl w:val="0"/>
      <w:numPr>
        <w:numId w:val="5"/>
      </w:numPr>
      <w:tabs>
        <w:tab w:val="num" w:pos="643"/>
      </w:tabs>
      <w:adjustRightInd w:val="0"/>
      <w:spacing w:before="60"/>
      <w:ind w:left="643"/>
      <w:textAlignment w:val="baseline"/>
    </w:pPr>
    <w:rPr>
      <w:szCs w:val="20"/>
    </w:rPr>
  </w:style>
  <w:style w:type="paragraph" w:customStyle="1" w:styleId="afff7">
    <w:name w:val="Пункт_б/н"/>
    <w:basedOn w:val="a2"/>
    <w:rsid w:val="00B47A9D"/>
    <w:pPr>
      <w:spacing w:after="240"/>
    </w:pPr>
  </w:style>
  <w:style w:type="paragraph" w:customStyle="1" w:styleId="afff8">
    <w:name w:val="нумерованный"/>
    <w:basedOn w:val="a2"/>
    <w:locked/>
    <w:rsid w:val="00B47A9D"/>
    <w:pPr>
      <w:tabs>
        <w:tab w:val="num" w:pos="432"/>
        <w:tab w:val="num" w:pos="567"/>
        <w:tab w:val="num" w:pos="1134"/>
      </w:tabs>
      <w:spacing w:line="360" w:lineRule="auto"/>
      <w:ind w:left="432" w:hanging="432"/>
    </w:pPr>
  </w:style>
  <w:style w:type="paragraph" w:styleId="afff9">
    <w:name w:val="Normal (Web)"/>
    <w:basedOn w:val="a2"/>
    <w:uiPriority w:val="99"/>
    <w:unhideWhenUsed/>
    <w:rsid w:val="00B47A9D"/>
    <w:pPr>
      <w:spacing w:before="100" w:beforeAutospacing="1" w:after="100" w:afterAutospacing="1"/>
    </w:pPr>
    <w:rPr>
      <w:szCs w:val="24"/>
    </w:rPr>
  </w:style>
  <w:style w:type="table" w:customStyle="1" w:styleId="-51">
    <w:name w:val="Светлая заливка - Акцент 51"/>
    <w:basedOn w:val="a4"/>
    <w:next w:val="-50"/>
    <w:uiPriority w:val="60"/>
    <w:locked/>
    <w:rsid w:val="00B47A9D"/>
    <w:pPr>
      <w:spacing w:after="0" w:line="240" w:lineRule="auto"/>
    </w:pPr>
    <w:rPr>
      <w:rFonts w:ascii="Times New Roman" w:eastAsia="Times New Roman" w:hAnsi="Times New Roman" w:cs="Times New Roman"/>
      <w:color w:val="31849B"/>
      <w:lang w:eastAsia="ru-RU" w:bidi="he-IL"/>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0">
    <w:name w:val="Светлая заливка - Акцент 31"/>
    <w:basedOn w:val="a4"/>
    <w:next w:val="-35"/>
    <w:uiPriority w:val="60"/>
    <w:locked/>
    <w:rsid w:val="00B47A9D"/>
    <w:pPr>
      <w:spacing w:after="0" w:line="240" w:lineRule="auto"/>
    </w:pPr>
    <w:rPr>
      <w:rFonts w:ascii="Times New Roman" w:eastAsia="Times New Roman" w:hAnsi="Times New Roman" w:cs="Times New Roman"/>
      <w:color w:val="76923C"/>
      <w:lang w:eastAsia="ru-RU" w:bidi="he-IL"/>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0">
    <w:name w:val="Введение-подзаголовок"/>
    <w:basedOn w:val="a2"/>
    <w:link w:val="-1"/>
    <w:rsid w:val="00B47A9D"/>
    <w:pPr>
      <w:keepNext/>
      <w:outlineLvl w:val="1"/>
    </w:pPr>
    <w:rPr>
      <w:rFonts w:ascii="Arial" w:hAnsi="Arial"/>
      <w:b/>
      <w:bCs/>
      <w:caps/>
      <w:szCs w:val="24"/>
    </w:rPr>
  </w:style>
  <w:style w:type="character" w:customStyle="1" w:styleId="-1">
    <w:name w:val="Введение-подзаголовок Знак"/>
    <w:link w:val="-0"/>
    <w:rsid w:val="00B47A9D"/>
    <w:rPr>
      <w:rFonts w:ascii="Arial" w:eastAsia="Times New Roman" w:hAnsi="Arial" w:cs="Times New Roman"/>
      <w:b/>
      <w:bCs/>
      <w:caps/>
      <w:sz w:val="24"/>
      <w:szCs w:val="24"/>
      <w:lang w:eastAsia="ru-RU"/>
    </w:rPr>
  </w:style>
  <w:style w:type="character" w:customStyle="1" w:styleId="26">
    <w:name w:val="отступ 2"/>
    <w:basedOn w:val="a3"/>
    <w:rsid w:val="00B47A9D"/>
    <w:rPr>
      <w:rFonts w:cs="Times New Roman"/>
      <w:bCs/>
      <w:sz w:val="22"/>
    </w:rPr>
  </w:style>
  <w:style w:type="paragraph" w:customStyle="1" w:styleId="afffa">
    <w:name w:val="Блок"/>
    <w:basedOn w:val="a2"/>
    <w:link w:val="afffb"/>
    <w:qFormat/>
    <w:rsid w:val="00B47A9D"/>
    <w:pPr>
      <w:spacing w:before="3360" w:after="600"/>
      <w:jc w:val="center"/>
      <w:outlineLvl w:val="0"/>
    </w:pPr>
    <w:rPr>
      <w:rFonts w:ascii="Arial" w:hAnsi="Arial" w:cs="Arial"/>
      <w:b/>
      <w:sz w:val="72"/>
      <w:szCs w:val="72"/>
    </w:rPr>
  </w:style>
  <w:style w:type="character" w:customStyle="1" w:styleId="afffb">
    <w:name w:val="Блок Знак"/>
    <w:basedOn w:val="a3"/>
    <w:link w:val="afffa"/>
    <w:rsid w:val="00B47A9D"/>
    <w:rPr>
      <w:rFonts w:ascii="Arial" w:eastAsia="Times New Roman" w:hAnsi="Arial" w:cs="Arial"/>
      <w:b/>
      <w:sz w:val="72"/>
      <w:szCs w:val="72"/>
      <w:lang w:eastAsia="ru-RU"/>
    </w:rPr>
  </w:style>
  <w:style w:type="paragraph" w:customStyle="1" w:styleId="afffc">
    <w:name w:val="Оглавление"/>
    <w:basedOn w:val="a2"/>
    <w:link w:val="afffd"/>
    <w:qFormat/>
    <w:rsid w:val="00B47A9D"/>
    <w:rPr>
      <w:rFonts w:ascii="Arial" w:hAnsi="Arial" w:cs="Arial"/>
      <w:b/>
      <w:sz w:val="48"/>
      <w:szCs w:val="48"/>
    </w:rPr>
  </w:style>
  <w:style w:type="character" w:customStyle="1" w:styleId="afffd">
    <w:name w:val="Оглавление Знак"/>
    <w:basedOn w:val="a3"/>
    <w:link w:val="afffc"/>
    <w:rsid w:val="00B47A9D"/>
    <w:rPr>
      <w:rFonts w:ascii="Arial" w:eastAsia="Times New Roman" w:hAnsi="Arial" w:cs="Arial"/>
      <w:b/>
      <w:sz w:val="48"/>
      <w:szCs w:val="48"/>
      <w:lang w:eastAsia="ru-RU"/>
    </w:rPr>
  </w:style>
  <w:style w:type="paragraph" w:customStyle="1" w:styleId="-2">
    <w:name w:val="Введение-заголовок"/>
    <w:basedOn w:val="-0"/>
    <w:link w:val="-8"/>
    <w:qFormat/>
    <w:rsid w:val="00B47A9D"/>
    <w:rPr>
      <w:sz w:val="28"/>
    </w:rPr>
  </w:style>
  <w:style w:type="character" w:customStyle="1" w:styleId="-8">
    <w:name w:val="Введение-заголовок Знак"/>
    <w:link w:val="-2"/>
    <w:rsid w:val="00B47A9D"/>
    <w:rPr>
      <w:rFonts w:ascii="Arial" w:eastAsia="Times New Roman" w:hAnsi="Arial" w:cs="Times New Roman"/>
      <w:b/>
      <w:bCs/>
      <w:caps/>
      <w:sz w:val="28"/>
      <w:szCs w:val="24"/>
      <w:lang w:eastAsia="ru-RU"/>
    </w:rPr>
  </w:style>
  <w:style w:type="paragraph" w:styleId="afffe">
    <w:name w:val="No Spacing"/>
    <w:autoRedefine/>
    <w:uiPriority w:val="1"/>
    <w:qFormat/>
    <w:rsid w:val="00B47A9D"/>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customStyle="1" w:styleId="16">
    <w:name w:val="Название1"/>
    <w:basedOn w:val="a2"/>
    <w:next w:val="a2"/>
    <w:qFormat/>
    <w:locked/>
    <w:rsid w:val="00B47A9D"/>
    <w:pPr>
      <w:pBdr>
        <w:bottom w:val="single" w:sz="8" w:space="4" w:color="4F81BD"/>
      </w:pBdr>
      <w:spacing w:after="300"/>
      <w:contextualSpacing/>
    </w:pPr>
    <w:rPr>
      <w:rFonts w:ascii="Cambria" w:hAnsi="Cambria"/>
      <w:color w:val="17365D"/>
      <w:spacing w:val="5"/>
      <w:kern w:val="28"/>
      <w:sz w:val="52"/>
      <w:szCs w:val="52"/>
    </w:rPr>
  </w:style>
  <w:style w:type="character" w:customStyle="1" w:styleId="affff">
    <w:name w:val="Название Знак"/>
    <w:basedOn w:val="a3"/>
    <w:link w:val="affff0"/>
    <w:uiPriority w:val="10"/>
    <w:rsid w:val="00B47A9D"/>
    <w:rPr>
      <w:rFonts w:ascii="Cambria" w:eastAsia="Times New Roman" w:hAnsi="Cambria" w:cs="Times New Roman"/>
      <w:color w:val="17365D"/>
      <w:spacing w:val="5"/>
      <w:kern w:val="28"/>
      <w:sz w:val="52"/>
      <w:szCs w:val="52"/>
      <w:lang w:bidi="ar-SA"/>
    </w:rPr>
  </w:style>
  <w:style w:type="paragraph" w:customStyle="1" w:styleId="210">
    <w:name w:val="Цитата 21"/>
    <w:basedOn w:val="a2"/>
    <w:next w:val="a2"/>
    <w:uiPriority w:val="29"/>
    <w:qFormat/>
    <w:locked/>
    <w:rsid w:val="00B47A9D"/>
    <w:pPr>
      <w:ind w:left="794"/>
    </w:pPr>
    <w:rPr>
      <w:i/>
      <w:iCs/>
      <w:color w:val="000000"/>
    </w:rPr>
  </w:style>
  <w:style w:type="character" w:customStyle="1" w:styleId="27">
    <w:name w:val="Цитата 2 Знак"/>
    <w:basedOn w:val="a3"/>
    <w:link w:val="28"/>
    <w:uiPriority w:val="29"/>
    <w:rsid w:val="00B47A9D"/>
    <w:rPr>
      <w:i/>
      <w:iCs/>
      <w:color w:val="000000"/>
      <w:szCs w:val="28"/>
      <w:lang w:bidi="ar-SA"/>
    </w:rPr>
  </w:style>
  <w:style w:type="character" w:customStyle="1" w:styleId="-40">
    <w:name w:val="Пункт-4 Знак"/>
    <w:locked/>
    <w:rsid w:val="00B47A9D"/>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B47A9D"/>
    <w:pPr>
      <w:keepNext/>
      <w:widowControl w:val="0"/>
      <w:jc w:val="center"/>
    </w:pPr>
    <w:rPr>
      <w:rFonts w:ascii="Arial" w:hAnsi="Arial"/>
      <w:b/>
      <w:caps/>
      <w:sz w:val="16"/>
      <w:szCs w:val="16"/>
    </w:rPr>
  </w:style>
  <w:style w:type="paragraph" w:customStyle="1" w:styleId="5TEXT">
    <w:name w:val=".5 TEXT"/>
    <w:basedOn w:val="a2"/>
    <w:rsid w:val="00B47A9D"/>
    <w:pPr>
      <w:spacing w:line="240" w:lineRule="atLeast"/>
      <w:ind w:left="720" w:hanging="720"/>
    </w:pPr>
    <w:rPr>
      <w:rFonts w:ascii="Helvetica" w:eastAsia="Batang" w:hAnsi="Helvetica" w:cs="Helvetica"/>
      <w:snapToGrid w:val="0"/>
      <w:sz w:val="20"/>
      <w:szCs w:val="20"/>
      <w:lang w:val="en-US" w:eastAsia="ko-KR"/>
    </w:rPr>
  </w:style>
  <w:style w:type="paragraph" w:styleId="affff1">
    <w:name w:val="endnote text"/>
    <w:basedOn w:val="a2"/>
    <w:link w:val="affff2"/>
    <w:uiPriority w:val="99"/>
    <w:unhideWhenUsed/>
    <w:rsid w:val="00B47A9D"/>
    <w:rPr>
      <w:sz w:val="20"/>
      <w:szCs w:val="20"/>
    </w:rPr>
  </w:style>
  <w:style w:type="character" w:customStyle="1" w:styleId="affff2">
    <w:name w:val="Текст концевой сноски Знак"/>
    <w:basedOn w:val="a3"/>
    <w:link w:val="affff1"/>
    <w:uiPriority w:val="99"/>
    <w:rsid w:val="00B47A9D"/>
    <w:rPr>
      <w:rFonts w:ascii="Times New Roman" w:eastAsia="Times New Roman" w:hAnsi="Times New Roman" w:cs="Times New Roman"/>
      <w:sz w:val="20"/>
      <w:szCs w:val="20"/>
      <w:lang w:eastAsia="ru-RU"/>
    </w:rPr>
  </w:style>
  <w:style w:type="character" w:styleId="affff3">
    <w:name w:val="endnote reference"/>
    <w:basedOn w:val="a3"/>
    <w:uiPriority w:val="99"/>
    <w:unhideWhenUsed/>
    <w:rsid w:val="00B47A9D"/>
    <w:rPr>
      <w:vertAlign w:val="superscript"/>
    </w:rPr>
  </w:style>
  <w:style w:type="paragraph" w:customStyle="1" w:styleId="S21">
    <w:name w:val="S_Заголовок2"/>
    <w:basedOn w:val="a2"/>
    <w:next w:val="a2"/>
    <w:rsid w:val="00B47A9D"/>
    <w:pPr>
      <w:keepNext/>
      <w:outlineLvl w:val="1"/>
    </w:pPr>
    <w:rPr>
      <w:rFonts w:ascii="Arial" w:hAnsi="Arial"/>
      <w:b/>
      <w:caps/>
      <w:szCs w:val="24"/>
    </w:rPr>
  </w:style>
  <w:style w:type="paragraph" w:customStyle="1" w:styleId="Bullet">
    <w:name w:val="Bullet"/>
    <w:basedOn w:val="-6"/>
    <w:link w:val="Bullet0"/>
    <w:qFormat/>
    <w:rsid w:val="00B47A9D"/>
    <w:pPr>
      <w:numPr>
        <w:numId w:val="8"/>
      </w:numPr>
    </w:pPr>
  </w:style>
  <w:style w:type="character" w:customStyle="1" w:styleId="Bullet0">
    <w:name w:val="Bullet Знак"/>
    <w:basedOn w:val="-60"/>
    <w:link w:val="Bullet"/>
    <w:rsid w:val="00B47A9D"/>
    <w:rPr>
      <w:rFonts w:ascii="Times New Roman" w:eastAsia="Times New Roman" w:hAnsi="Times New Roman" w:cs="Times New Roman"/>
      <w:sz w:val="24"/>
      <w:szCs w:val="20"/>
      <w:lang w:eastAsia="ru-RU"/>
    </w:rPr>
  </w:style>
  <w:style w:type="paragraph" w:customStyle="1" w:styleId="ConsPlusNormal">
    <w:name w:val="ConsPlusNormal"/>
    <w:rsid w:val="00B47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47A9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0">
    <w:name w:val="S_НазваниеТаблицы"/>
    <w:basedOn w:val="a2"/>
    <w:next w:val="a2"/>
    <w:rsid w:val="00B47A9D"/>
    <w:pPr>
      <w:keepNext/>
      <w:widowControl w:val="0"/>
      <w:jc w:val="right"/>
    </w:pPr>
    <w:rPr>
      <w:rFonts w:ascii="Arial" w:hAnsi="Arial"/>
      <w:b/>
      <w:sz w:val="20"/>
      <w:szCs w:val="24"/>
    </w:rPr>
  </w:style>
  <w:style w:type="paragraph" w:customStyle="1" w:styleId="S1">
    <w:name w:val="S_Заголовок1_СписокН"/>
    <w:basedOn w:val="a2"/>
    <w:next w:val="a2"/>
    <w:rsid w:val="00B47A9D"/>
    <w:pPr>
      <w:keepNext/>
      <w:pageBreakBefore/>
      <w:numPr>
        <w:numId w:val="7"/>
      </w:numPr>
      <w:outlineLvl w:val="0"/>
    </w:pPr>
    <w:rPr>
      <w:rFonts w:ascii="Arial" w:hAnsi="Arial"/>
      <w:b/>
      <w:caps/>
      <w:sz w:val="32"/>
      <w:szCs w:val="32"/>
    </w:rPr>
  </w:style>
  <w:style w:type="paragraph" w:customStyle="1" w:styleId="S20">
    <w:name w:val="S_Заголовок2_СписокН"/>
    <w:basedOn w:val="S21"/>
    <w:next w:val="a2"/>
    <w:rsid w:val="00B47A9D"/>
    <w:pPr>
      <w:numPr>
        <w:ilvl w:val="1"/>
        <w:numId w:val="7"/>
      </w:numPr>
    </w:pPr>
  </w:style>
  <w:style w:type="paragraph" w:customStyle="1" w:styleId="S3">
    <w:name w:val="S_Заголовок3_СписокН"/>
    <w:basedOn w:val="a2"/>
    <w:next w:val="a2"/>
    <w:rsid w:val="00B47A9D"/>
    <w:pPr>
      <w:keepNext/>
      <w:numPr>
        <w:ilvl w:val="2"/>
        <w:numId w:val="7"/>
      </w:numPr>
    </w:pPr>
    <w:rPr>
      <w:rFonts w:ascii="Arial" w:hAnsi="Arial"/>
      <w:b/>
      <w:i/>
      <w:caps/>
      <w:sz w:val="20"/>
      <w:szCs w:val="20"/>
    </w:rPr>
  </w:style>
  <w:style w:type="paragraph" w:customStyle="1" w:styleId="17">
    <w:name w:val="Обычный отступ1"/>
    <w:basedOn w:val="a2"/>
    <w:next w:val="affff4"/>
    <w:uiPriority w:val="99"/>
    <w:semiHidden/>
    <w:unhideWhenUsed/>
    <w:locked/>
    <w:rsid w:val="00B47A9D"/>
    <w:pPr>
      <w:spacing w:after="200" w:line="276" w:lineRule="auto"/>
      <w:ind w:left="708"/>
    </w:pPr>
  </w:style>
  <w:style w:type="character" w:customStyle="1" w:styleId="affff5">
    <w:name w:val="Часть Знак"/>
    <w:link w:val="affff6"/>
    <w:locked/>
    <w:rsid w:val="00B47A9D"/>
    <w:rPr>
      <w:sz w:val="24"/>
    </w:rPr>
  </w:style>
  <w:style w:type="paragraph" w:customStyle="1" w:styleId="affff6">
    <w:name w:val="Часть"/>
    <w:basedOn w:val="a2"/>
    <w:link w:val="affff5"/>
    <w:locked/>
    <w:rsid w:val="00B47A9D"/>
    <w:pPr>
      <w:tabs>
        <w:tab w:val="num" w:pos="1134"/>
      </w:tabs>
    </w:pPr>
  </w:style>
  <w:style w:type="paragraph" w:customStyle="1" w:styleId="affff7">
    <w:name w:val="маркированный"/>
    <w:basedOn w:val="a2"/>
    <w:locked/>
    <w:rsid w:val="00B47A9D"/>
    <w:pPr>
      <w:tabs>
        <w:tab w:val="num" w:pos="0"/>
        <w:tab w:val="num" w:pos="432"/>
        <w:tab w:val="num" w:pos="1134"/>
      </w:tabs>
      <w:spacing w:line="360" w:lineRule="auto"/>
      <w:ind w:left="432" w:hanging="432"/>
    </w:pPr>
    <w:rPr>
      <w:sz w:val="28"/>
    </w:rPr>
  </w:style>
  <w:style w:type="paragraph" w:customStyle="1" w:styleId="affff8">
    <w:name w:val="Новая редакция"/>
    <w:basedOn w:val="a2"/>
    <w:locked/>
    <w:rsid w:val="00B47A9D"/>
    <w:pPr>
      <w:spacing w:line="360" w:lineRule="auto"/>
    </w:pPr>
    <w:rPr>
      <w:rFonts w:ascii="Arial" w:hAnsi="Arial" w:cs="Arial"/>
      <w:sz w:val="28"/>
      <w:szCs w:val="24"/>
    </w:rPr>
  </w:style>
  <w:style w:type="paragraph" w:customStyle="1" w:styleId="29">
    <w:name w:val="Название2"/>
    <w:basedOn w:val="a2"/>
    <w:locked/>
    <w:rsid w:val="00B47A9D"/>
    <w:pPr>
      <w:suppressLineNumbers/>
      <w:spacing w:before="120" w:after="120"/>
    </w:pPr>
    <w:rPr>
      <w:rFonts w:ascii="Arial" w:hAnsi="Arial" w:cs="Tahoma"/>
      <w:i/>
      <w:iCs/>
      <w:sz w:val="20"/>
      <w:szCs w:val="24"/>
      <w:lang w:eastAsia="ar-SA"/>
    </w:rPr>
  </w:style>
  <w:style w:type="paragraph" w:customStyle="1" w:styleId="2a">
    <w:name w:val="Указатель2"/>
    <w:basedOn w:val="a2"/>
    <w:locked/>
    <w:rsid w:val="00B47A9D"/>
    <w:pPr>
      <w:suppressLineNumbers/>
    </w:pPr>
    <w:rPr>
      <w:rFonts w:ascii="Arial" w:hAnsi="Arial" w:cs="Tahoma"/>
      <w:sz w:val="28"/>
      <w:lang w:eastAsia="ar-SA"/>
    </w:rPr>
  </w:style>
  <w:style w:type="paragraph" w:customStyle="1" w:styleId="18">
    <w:name w:val="Указатель1"/>
    <w:basedOn w:val="a2"/>
    <w:locked/>
    <w:rsid w:val="00B47A9D"/>
    <w:pPr>
      <w:suppressLineNumbers/>
    </w:pPr>
    <w:rPr>
      <w:rFonts w:ascii="Arial" w:hAnsi="Arial" w:cs="Tahoma"/>
      <w:sz w:val="28"/>
      <w:lang w:eastAsia="ar-SA"/>
    </w:rPr>
  </w:style>
  <w:style w:type="paragraph" w:styleId="19">
    <w:name w:val="index 1"/>
    <w:basedOn w:val="a2"/>
    <w:next w:val="a2"/>
    <w:autoRedefine/>
    <w:semiHidden/>
    <w:unhideWhenUsed/>
    <w:rsid w:val="00B47A9D"/>
    <w:pPr>
      <w:ind w:left="220" w:hanging="220"/>
    </w:pPr>
  </w:style>
  <w:style w:type="paragraph" w:styleId="affff9">
    <w:name w:val="index heading"/>
    <w:basedOn w:val="a2"/>
    <w:next w:val="19"/>
    <w:rsid w:val="00B47A9D"/>
    <w:rPr>
      <w:szCs w:val="24"/>
    </w:rPr>
  </w:style>
  <w:style w:type="paragraph" w:customStyle="1" w:styleId="2b">
    <w:name w:val="Стиль Примечание + разреженный на  2 пт"/>
    <w:basedOn w:val="aff"/>
    <w:link w:val="2c"/>
    <w:locked/>
    <w:rsid w:val="00B47A9D"/>
    <w:pPr>
      <w:tabs>
        <w:tab w:val="clear" w:pos="1134"/>
      </w:tabs>
      <w:kinsoku/>
      <w:overflowPunct/>
      <w:autoSpaceDE/>
      <w:autoSpaceDN/>
      <w:spacing w:before="120"/>
      <w:ind w:left="1134" w:right="1134" w:firstLine="0"/>
      <w:contextualSpacing w:val="0"/>
    </w:pPr>
    <w:rPr>
      <w:spacing w:val="40"/>
      <w:sz w:val="28"/>
    </w:rPr>
  </w:style>
  <w:style w:type="character" w:customStyle="1" w:styleId="2c">
    <w:name w:val="Стиль Примечание + разреженный на  2 пт Знак"/>
    <w:link w:val="2b"/>
    <w:locked/>
    <w:rsid w:val="00B47A9D"/>
    <w:rPr>
      <w:rFonts w:ascii="Times New Roman" w:eastAsia="Times New Roman" w:hAnsi="Times New Roman" w:cs="Times New Roman"/>
      <w:spacing w:val="40"/>
      <w:sz w:val="28"/>
      <w:szCs w:val="20"/>
      <w:lang w:eastAsia="ru-RU"/>
    </w:rPr>
  </w:style>
  <w:style w:type="paragraph" w:customStyle="1" w:styleId="-42">
    <w:name w:val="Подзаголовок-4"/>
    <w:basedOn w:val="-4"/>
    <w:autoRedefine/>
    <w:locked/>
    <w:rsid w:val="00B47A9D"/>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rsid w:val="00B47A9D"/>
    <w:pPr>
      <w:widowControl w:val="0"/>
      <w:tabs>
        <w:tab w:val="num" w:pos="1209"/>
      </w:tabs>
      <w:adjustRightInd w:val="0"/>
      <w:spacing w:before="60"/>
      <w:ind w:left="1209" w:hanging="360"/>
      <w:textAlignment w:val="baseline"/>
    </w:pPr>
    <w:rPr>
      <w:szCs w:val="20"/>
    </w:rPr>
  </w:style>
  <w:style w:type="character" w:customStyle="1" w:styleId="2d">
    <w:name w:val="Основной текст с отступом 2 Знак"/>
    <w:basedOn w:val="a3"/>
    <w:link w:val="2e"/>
    <w:semiHidden/>
    <w:rsid w:val="00B47A9D"/>
    <w:rPr>
      <w:sz w:val="24"/>
      <w:szCs w:val="24"/>
    </w:rPr>
  </w:style>
  <w:style w:type="paragraph" w:styleId="2e">
    <w:name w:val="Body Text Indent 2"/>
    <w:basedOn w:val="a2"/>
    <w:link w:val="2d"/>
    <w:semiHidden/>
    <w:unhideWhenUsed/>
    <w:rsid w:val="00B47A9D"/>
    <w:pPr>
      <w:spacing w:after="120" w:line="480" w:lineRule="auto"/>
      <w:ind w:left="283"/>
    </w:pPr>
    <w:rPr>
      <w:szCs w:val="24"/>
    </w:rPr>
  </w:style>
  <w:style w:type="character" w:customStyle="1" w:styleId="211">
    <w:name w:val="Основной текст с отступом 2 Знак1"/>
    <w:basedOn w:val="a3"/>
    <w:uiPriority w:val="99"/>
    <w:semiHidden/>
    <w:rsid w:val="00B47A9D"/>
  </w:style>
  <w:style w:type="character" w:customStyle="1" w:styleId="affffa">
    <w:name w:val="Ссылка на приложение"/>
    <w:basedOn w:val="ac"/>
    <w:uiPriority w:val="1"/>
    <w:qFormat/>
    <w:rsid w:val="00B47A9D"/>
    <w:rPr>
      <w:rFonts w:cs="Times New Roman"/>
      <w:i w:val="0"/>
      <w:color w:val="0000CC"/>
      <w:u w:val="single"/>
    </w:rPr>
  </w:style>
  <w:style w:type="paragraph" w:customStyle="1" w:styleId="affffb">
    <w:name w:val="М_Обычный"/>
    <w:basedOn w:val="a2"/>
    <w:qFormat/>
    <w:rsid w:val="00B47A9D"/>
    <w:rPr>
      <w:rFonts w:eastAsia="Calibri"/>
    </w:rPr>
  </w:style>
  <w:style w:type="paragraph" w:customStyle="1" w:styleId="affffc">
    <w:name w:val="М_Таблица Название"/>
    <w:basedOn w:val="aff8"/>
    <w:link w:val="affffd"/>
    <w:qFormat/>
    <w:rsid w:val="00B47A9D"/>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d">
    <w:name w:val="М_Таблица Название Знак"/>
    <w:link w:val="affffc"/>
    <w:rsid w:val="00B47A9D"/>
    <w:rPr>
      <w:rFonts w:ascii="Arial" w:eastAsia="Times New Roman" w:hAnsi="Arial" w:cs="Times New Roman"/>
      <w:b/>
      <w:sz w:val="20"/>
      <w:szCs w:val="20"/>
      <w:lang w:eastAsia="ru-RU"/>
    </w:rPr>
  </w:style>
  <w:style w:type="paragraph" w:customStyle="1" w:styleId="affffe">
    <w:name w:val="М_Таблица Шапка"/>
    <w:basedOn w:val="a2"/>
    <w:qFormat/>
    <w:rsid w:val="00B47A9D"/>
    <w:pPr>
      <w:jc w:val="center"/>
    </w:pPr>
    <w:rPr>
      <w:rFonts w:ascii="Arial" w:eastAsia="Calibri" w:hAnsi="Arial" w:cs="Arial"/>
      <w:b/>
      <w:bCs/>
      <w:caps/>
      <w:sz w:val="16"/>
      <w:szCs w:val="20"/>
      <w:u w:color="000000"/>
    </w:rPr>
  </w:style>
  <w:style w:type="paragraph" w:customStyle="1" w:styleId="212">
    <w:name w:val="Средняя сетка 21"/>
    <w:uiPriority w:val="1"/>
    <w:qFormat/>
    <w:rsid w:val="00B47A9D"/>
    <w:pPr>
      <w:spacing w:after="0" w:line="240" w:lineRule="auto"/>
    </w:pPr>
    <w:rPr>
      <w:rFonts w:ascii="Calibri" w:eastAsia="Calibri" w:hAnsi="Calibri" w:cs="Times New Roman"/>
    </w:rPr>
  </w:style>
  <w:style w:type="paragraph" w:customStyle="1" w:styleId="1a">
    <w:name w:val="Без интервала1"/>
    <w:rsid w:val="00B47A9D"/>
    <w:pPr>
      <w:spacing w:after="0" w:line="240" w:lineRule="auto"/>
    </w:pPr>
    <w:rPr>
      <w:rFonts w:ascii="Calibri" w:eastAsia="Calibri" w:hAnsi="Calibri" w:cs="Times New Roman"/>
    </w:rPr>
  </w:style>
  <w:style w:type="paragraph" w:customStyle="1" w:styleId="100">
    <w:name w:val="Без интервала1_0"/>
    <w:rsid w:val="00B47A9D"/>
    <w:pPr>
      <w:spacing w:after="0" w:line="240" w:lineRule="auto"/>
    </w:pPr>
    <w:rPr>
      <w:rFonts w:ascii="Calibri" w:eastAsia="Calibri" w:hAnsi="Calibri" w:cs="Times New Roman"/>
    </w:rPr>
  </w:style>
  <w:style w:type="paragraph" w:customStyle="1" w:styleId="S4">
    <w:name w:val="S_Обычный"/>
    <w:basedOn w:val="a2"/>
    <w:link w:val="S5"/>
    <w:rsid w:val="00B47A9D"/>
    <w:pPr>
      <w:widowControl w:val="0"/>
    </w:pPr>
    <w:rPr>
      <w:szCs w:val="24"/>
    </w:rPr>
  </w:style>
  <w:style w:type="character" w:customStyle="1" w:styleId="S5">
    <w:name w:val="S_Обычный Знак"/>
    <w:link w:val="S4"/>
    <w:rsid w:val="00B47A9D"/>
    <w:rPr>
      <w:rFonts w:ascii="Times New Roman" w:eastAsia="Times New Roman" w:hAnsi="Times New Roman" w:cs="Times New Roman"/>
      <w:sz w:val="24"/>
      <w:szCs w:val="24"/>
      <w:lang w:eastAsia="ru-RU"/>
    </w:rPr>
  </w:style>
  <w:style w:type="paragraph" w:customStyle="1" w:styleId="S6">
    <w:name w:val="S_Версия"/>
    <w:basedOn w:val="S4"/>
    <w:next w:val="S4"/>
    <w:autoRedefine/>
    <w:rsid w:val="00B47A9D"/>
    <w:pPr>
      <w:spacing w:before="120" w:after="120"/>
      <w:jc w:val="center"/>
    </w:pPr>
    <w:rPr>
      <w:rFonts w:ascii="Arial" w:hAnsi="Arial"/>
      <w:b/>
      <w:caps/>
      <w:sz w:val="20"/>
      <w:szCs w:val="20"/>
    </w:rPr>
  </w:style>
  <w:style w:type="paragraph" w:customStyle="1" w:styleId="S7">
    <w:name w:val="S_ВерхКолонтитулТекст"/>
    <w:basedOn w:val="S4"/>
    <w:next w:val="S4"/>
    <w:rsid w:val="00B47A9D"/>
    <w:pPr>
      <w:spacing w:before="120"/>
      <w:jc w:val="right"/>
    </w:pPr>
    <w:rPr>
      <w:rFonts w:ascii="Arial" w:hAnsi="Arial"/>
      <w:b/>
      <w:caps/>
      <w:sz w:val="10"/>
      <w:szCs w:val="10"/>
    </w:rPr>
  </w:style>
  <w:style w:type="paragraph" w:customStyle="1" w:styleId="S8">
    <w:name w:val="S_ВидДокумента"/>
    <w:basedOn w:val="afd"/>
    <w:next w:val="S4"/>
    <w:link w:val="S9"/>
    <w:rsid w:val="00B47A9D"/>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B47A9D"/>
    <w:rPr>
      <w:rFonts w:ascii="EuropeDemiC" w:eastAsia="Times New Roman" w:hAnsi="EuropeDemiC" w:cs="Arial"/>
      <w:b/>
      <w:caps/>
      <w:sz w:val="36"/>
      <w:szCs w:val="36"/>
      <w:lang w:eastAsia="ru-RU"/>
    </w:rPr>
  </w:style>
  <w:style w:type="paragraph" w:customStyle="1" w:styleId="Sa">
    <w:name w:val="S_Гиперссылка"/>
    <w:basedOn w:val="S4"/>
    <w:rsid w:val="00B47A9D"/>
    <w:rPr>
      <w:color w:val="0000FF"/>
      <w:u w:val="single"/>
    </w:rPr>
  </w:style>
  <w:style w:type="paragraph" w:customStyle="1" w:styleId="Sb">
    <w:name w:val="S_Гриф"/>
    <w:basedOn w:val="S4"/>
    <w:rsid w:val="00B47A9D"/>
    <w:pPr>
      <w:widowControl/>
      <w:spacing w:line="360" w:lineRule="auto"/>
      <w:ind w:left="5392"/>
      <w:jc w:val="left"/>
    </w:pPr>
    <w:rPr>
      <w:rFonts w:ascii="Arial" w:hAnsi="Arial"/>
      <w:b/>
      <w:sz w:val="20"/>
    </w:rPr>
  </w:style>
  <w:style w:type="paragraph" w:customStyle="1" w:styleId="S22">
    <w:name w:val="S_ЗаголовкиТаблицы2"/>
    <w:basedOn w:val="S4"/>
    <w:rsid w:val="00B47A9D"/>
    <w:pPr>
      <w:jc w:val="center"/>
    </w:pPr>
    <w:rPr>
      <w:rFonts w:ascii="Arial" w:hAnsi="Arial"/>
      <w:b/>
      <w:sz w:val="14"/>
    </w:rPr>
  </w:style>
  <w:style w:type="paragraph" w:customStyle="1" w:styleId="S13">
    <w:name w:val="S_Заголовок1"/>
    <w:basedOn w:val="a2"/>
    <w:next w:val="S4"/>
    <w:rsid w:val="00B47A9D"/>
    <w:pPr>
      <w:keepNext/>
      <w:pageBreakBefore/>
      <w:outlineLvl w:val="0"/>
    </w:pPr>
    <w:rPr>
      <w:rFonts w:ascii="Arial" w:hAnsi="Arial"/>
      <w:b/>
      <w:caps/>
      <w:sz w:val="32"/>
      <w:szCs w:val="32"/>
    </w:rPr>
  </w:style>
  <w:style w:type="paragraph" w:customStyle="1" w:styleId="S11">
    <w:name w:val="S_Заголовок1_Прил_СписокН"/>
    <w:basedOn w:val="S4"/>
    <w:next w:val="S4"/>
    <w:rsid w:val="00B47A9D"/>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B47A9D"/>
    <w:pPr>
      <w:keepNext/>
      <w:keepLines/>
      <w:tabs>
        <w:tab w:val="left" w:pos="720"/>
      </w:tabs>
      <w:outlineLvl w:val="1"/>
    </w:pPr>
    <w:rPr>
      <w:rFonts w:ascii="Arial" w:hAnsi="Arial"/>
      <w:b/>
      <w:caps/>
      <w:szCs w:val="20"/>
    </w:rPr>
  </w:style>
  <w:style w:type="paragraph" w:customStyle="1" w:styleId="Sc">
    <w:name w:val="S_МестоГод"/>
    <w:basedOn w:val="S4"/>
    <w:rsid w:val="00B47A9D"/>
    <w:pPr>
      <w:spacing w:before="120"/>
      <w:jc w:val="center"/>
    </w:pPr>
    <w:rPr>
      <w:rFonts w:ascii="Arial" w:hAnsi="Arial"/>
      <w:b/>
      <w:caps/>
      <w:sz w:val="18"/>
      <w:szCs w:val="18"/>
    </w:rPr>
  </w:style>
  <w:style w:type="paragraph" w:customStyle="1" w:styleId="Sd">
    <w:name w:val="S_НазваниеРисунка"/>
    <w:basedOn w:val="a2"/>
    <w:next w:val="S4"/>
    <w:rsid w:val="00B47A9D"/>
    <w:pPr>
      <w:spacing w:before="60"/>
      <w:jc w:val="center"/>
    </w:pPr>
    <w:rPr>
      <w:rFonts w:ascii="Arial" w:hAnsi="Arial"/>
      <w:b/>
      <w:sz w:val="20"/>
      <w:szCs w:val="24"/>
    </w:rPr>
  </w:style>
  <w:style w:type="paragraph" w:customStyle="1" w:styleId="Se">
    <w:name w:val="S_НаименованиеДокумента"/>
    <w:basedOn w:val="S4"/>
    <w:next w:val="S4"/>
    <w:rsid w:val="00B47A9D"/>
    <w:pPr>
      <w:widowControl/>
      <w:ind w:right="641"/>
      <w:jc w:val="left"/>
    </w:pPr>
    <w:rPr>
      <w:rFonts w:ascii="Arial" w:hAnsi="Arial"/>
      <w:b/>
      <w:caps/>
    </w:rPr>
  </w:style>
  <w:style w:type="paragraph" w:customStyle="1" w:styleId="Sf">
    <w:name w:val="S_НижнКолонтЛев"/>
    <w:basedOn w:val="S4"/>
    <w:next w:val="S4"/>
    <w:rsid w:val="00B47A9D"/>
    <w:pPr>
      <w:jc w:val="left"/>
    </w:pPr>
    <w:rPr>
      <w:rFonts w:ascii="Arial" w:hAnsi="Arial"/>
      <w:b/>
      <w:caps/>
      <w:sz w:val="10"/>
      <w:szCs w:val="10"/>
    </w:rPr>
  </w:style>
  <w:style w:type="paragraph" w:customStyle="1" w:styleId="Sf0">
    <w:name w:val="S_НижнКолонтПрав"/>
    <w:basedOn w:val="S4"/>
    <w:next w:val="S4"/>
    <w:rsid w:val="00B47A9D"/>
    <w:pPr>
      <w:widowControl/>
      <w:ind w:hanging="181"/>
      <w:jc w:val="right"/>
    </w:pPr>
    <w:rPr>
      <w:rFonts w:ascii="Arial" w:hAnsi="Arial"/>
      <w:b/>
      <w:caps/>
      <w:sz w:val="12"/>
      <w:szCs w:val="12"/>
    </w:rPr>
  </w:style>
  <w:style w:type="paragraph" w:customStyle="1" w:styleId="Sf1">
    <w:name w:val="S_НомерДокумента"/>
    <w:basedOn w:val="S4"/>
    <w:next w:val="S4"/>
    <w:rsid w:val="00B47A9D"/>
    <w:pPr>
      <w:spacing w:before="120" w:after="120"/>
      <w:jc w:val="center"/>
    </w:pPr>
    <w:rPr>
      <w:rFonts w:ascii="Arial" w:hAnsi="Arial"/>
      <w:b/>
      <w:caps/>
    </w:rPr>
  </w:style>
  <w:style w:type="paragraph" w:customStyle="1" w:styleId="S14">
    <w:name w:val="S_ТекстВТаблице1"/>
    <w:basedOn w:val="S4"/>
    <w:next w:val="S4"/>
    <w:rsid w:val="00B47A9D"/>
    <w:pPr>
      <w:spacing w:before="120"/>
      <w:jc w:val="left"/>
    </w:pPr>
    <w:rPr>
      <w:szCs w:val="28"/>
    </w:rPr>
  </w:style>
  <w:style w:type="paragraph" w:customStyle="1" w:styleId="S10">
    <w:name w:val="S_НумСписВ Таблице1"/>
    <w:basedOn w:val="S14"/>
    <w:next w:val="S4"/>
    <w:rsid w:val="00B47A9D"/>
    <w:pPr>
      <w:numPr>
        <w:numId w:val="11"/>
      </w:numPr>
      <w:ind w:left="0" w:firstLine="0"/>
    </w:pPr>
  </w:style>
  <w:style w:type="paragraph" w:customStyle="1" w:styleId="S24">
    <w:name w:val="S_ТекстВТаблице2"/>
    <w:basedOn w:val="S4"/>
    <w:next w:val="S4"/>
    <w:rsid w:val="00B47A9D"/>
    <w:pPr>
      <w:spacing w:before="120"/>
      <w:jc w:val="left"/>
    </w:pPr>
    <w:rPr>
      <w:sz w:val="20"/>
    </w:rPr>
  </w:style>
  <w:style w:type="paragraph" w:customStyle="1" w:styleId="S2">
    <w:name w:val="S_НумСписВТаблице2"/>
    <w:basedOn w:val="S24"/>
    <w:next w:val="S4"/>
    <w:rsid w:val="00B47A9D"/>
    <w:pPr>
      <w:numPr>
        <w:numId w:val="12"/>
      </w:numPr>
      <w:tabs>
        <w:tab w:val="clear" w:pos="360"/>
        <w:tab w:val="num" w:pos="927"/>
      </w:tabs>
      <w:ind w:left="0" w:firstLine="0"/>
    </w:pPr>
  </w:style>
  <w:style w:type="paragraph" w:customStyle="1" w:styleId="S31">
    <w:name w:val="S_ТекстВТаблице3"/>
    <w:basedOn w:val="S4"/>
    <w:next w:val="S4"/>
    <w:rsid w:val="00B47A9D"/>
    <w:pPr>
      <w:spacing w:before="120"/>
      <w:jc w:val="left"/>
    </w:pPr>
    <w:rPr>
      <w:sz w:val="16"/>
    </w:rPr>
  </w:style>
  <w:style w:type="paragraph" w:customStyle="1" w:styleId="S30">
    <w:name w:val="S_НумСписВТаблице3"/>
    <w:basedOn w:val="S31"/>
    <w:next w:val="S4"/>
    <w:rsid w:val="00B47A9D"/>
    <w:pPr>
      <w:numPr>
        <w:numId w:val="13"/>
      </w:numPr>
      <w:tabs>
        <w:tab w:val="clear" w:pos="432"/>
        <w:tab w:val="num" w:pos="360"/>
        <w:tab w:val="num" w:pos="927"/>
      </w:tabs>
      <w:ind w:left="0" w:firstLine="0"/>
    </w:pPr>
  </w:style>
  <w:style w:type="paragraph" w:customStyle="1" w:styleId="Sf2">
    <w:name w:val="S_Примечание"/>
    <w:basedOn w:val="S4"/>
    <w:next w:val="S4"/>
    <w:rsid w:val="00B47A9D"/>
    <w:pPr>
      <w:ind w:left="567"/>
    </w:pPr>
    <w:rPr>
      <w:i/>
      <w:u w:val="single"/>
    </w:rPr>
  </w:style>
  <w:style w:type="paragraph" w:customStyle="1" w:styleId="Sf3">
    <w:name w:val="S_ПримечаниеТекст"/>
    <w:basedOn w:val="S4"/>
    <w:next w:val="S4"/>
    <w:rsid w:val="00B47A9D"/>
    <w:pPr>
      <w:spacing w:before="120"/>
      <w:ind w:left="567"/>
    </w:pPr>
    <w:rPr>
      <w:i/>
    </w:rPr>
  </w:style>
  <w:style w:type="paragraph" w:customStyle="1" w:styleId="Sf4">
    <w:name w:val="S_Рисунок"/>
    <w:basedOn w:val="S4"/>
    <w:rsid w:val="00B47A9D"/>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B47A9D"/>
    <w:rPr>
      <w:rFonts w:ascii="Arial" w:hAnsi="Arial"/>
      <w:sz w:val="16"/>
    </w:rPr>
  </w:style>
  <w:style w:type="paragraph" w:customStyle="1" w:styleId="Sf6">
    <w:name w:val="S_Содержание"/>
    <w:basedOn w:val="S4"/>
    <w:next w:val="S4"/>
    <w:rsid w:val="00B47A9D"/>
    <w:rPr>
      <w:rFonts w:ascii="Arial" w:hAnsi="Arial"/>
      <w:b/>
      <w:caps/>
      <w:sz w:val="32"/>
      <w:szCs w:val="32"/>
    </w:rPr>
  </w:style>
  <w:style w:type="paragraph" w:customStyle="1" w:styleId="S">
    <w:name w:val="S_СписокМ_Обычный"/>
    <w:basedOn w:val="a2"/>
    <w:next w:val="S4"/>
    <w:link w:val="Sf7"/>
    <w:rsid w:val="00B47A9D"/>
    <w:pPr>
      <w:numPr>
        <w:numId w:val="14"/>
      </w:numPr>
      <w:tabs>
        <w:tab w:val="left" w:pos="720"/>
      </w:tabs>
      <w:spacing w:before="120"/>
    </w:pPr>
    <w:rPr>
      <w:szCs w:val="24"/>
    </w:rPr>
  </w:style>
  <w:style w:type="character" w:customStyle="1" w:styleId="Sf7">
    <w:name w:val="S_СписокМ_Обычный Знак"/>
    <w:link w:val="S"/>
    <w:rsid w:val="00B47A9D"/>
    <w:rPr>
      <w:rFonts w:ascii="Times New Roman" w:eastAsia="Times New Roman" w:hAnsi="Times New Roman" w:cs="Times New Roman"/>
      <w:sz w:val="24"/>
      <w:szCs w:val="24"/>
      <w:lang w:eastAsia="ru-RU"/>
    </w:rPr>
  </w:style>
  <w:style w:type="paragraph" w:customStyle="1" w:styleId="Sf8">
    <w:name w:val="S_ТекстЛоготипа"/>
    <w:basedOn w:val="S4"/>
    <w:rsid w:val="00B47A9D"/>
    <w:pPr>
      <w:ind w:left="431"/>
    </w:pPr>
    <w:rPr>
      <w:rFonts w:ascii="EuropeExt" w:hAnsi="EuropeExt" w:cs="Tahoma"/>
      <w:bCs/>
      <w:spacing w:val="18"/>
      <w:sz w:val="12"/>
      <w:szCs w:val="12"/>
    </w:rPr>
  </w:style>
  <w:style w:type="paragraph" w:customStyle="1" w:styleId="S15">
    <w:name w:val="S_ТекстЛоготипа1"/>
    <w:basedOn w:val="S4"/>
    <w:next w:val="S4"/>
    <w:rsid w:val="00B47A9D"/>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B47A9D"/>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B47A9D"/>
    <w:pPr>
      <w:spacing w:before="120"/>
    </w:pPr>
    <w:rPr>
      <w:rFonts w:ascii="Arial" w:hAnsi="Arial"/>
      <w:b/>
      <w:caps/>
      <w:sz w:val="20"/>
      <w:szCs w:val="20"/>
    </w:rPr>
  </w:style>
  <w:style w:type="character" w:customStyle="1" w:styleId="S17">
    <w:name w:val="S_ТекстСодержания1 Знак"/>
    <w:link w:val="S16"/>
    <w:rsid w:val="00B47A9D"/>
    <w:rPr>
      <w:rFonts w:ascii="Arial" w:eastAsia="Times New Roman" w:hAnsi="Arial" w:cs="Times New Roman"/>
      <w:b/>
      <w:caps/>
      <w:sz w:val="20"/>
      <w:szCs w:val="20"/>
      <w:lang w:eastAsia="ru-RU"/>
    </w:rPr>
  </w:style>
  <w:style w:type="paragraph" w:customStyle="1" w:styleId="Sf9">
    <w:name w:val="S_Термин"/>
    <w:basedOn w:val="a2"/>
    <w:next w:val="S4"/>
    <w:link w:val="Sfa"/>
    <w:rsid w:val="00B47A9D"/>
    <w:rPr>
      <w:rFonts w:ascii="Arial" w:hAnsi="Arial"/>
      <w:b/>
      <w:i/>
      <w:caps/>
      <w:sz w:val="20"/>
      <w:szCs w:val="20"/>
    </w:rPr>
  </w:style>
  <w:style w:type="character" w:customStyle="1" w:styleId="Sfa">
    <w:name w:val="S_Термин Знак"/>
    <w:link w:val="Sf9"/>
    <w:rsid w:val="00B47A9D"/>
    <w:rPr>
      <w:rFonts w:ascii="Arial" w:eastAsia="Times New Roman" w:hAnsi="Arial" w:cs="Times New Roman"/>
      <w:b/>
      <w:i/>
      <w:caps/>
      <w:sz w:val="20"/>
      <w:szCs w:val="20"/>
      <w:lang w:eastAsia="ru-RU"/>
    </w:rPr>
  </w:style>
  <w:style w:type="paragraph" w:customStyle="1" w:styleId="msocomoff">
    <w:name w:val="msocomoff"/>
    <w:basedOn w:val="a2"/>
    <w:rsid w:val="00B47A9D"/>
    <w:pPr>
      <w:spacing w:before="100" w:beforeAutospacing="1" w:after="100" w:afterAutospacing="1"/>
    </w:pPr>
    <w:rPr>
      <w:szCs w:val="24"/>
    </w:rPr>
  </w:style>
  <w:style w:type="paragraph" w:customStyle="1" w:styleId="1b">
    <w:name w:val="Абзац списка1"/>
    <w:basedOn w:val="a2"/>
    <w:rsid w:val="00B47A9D"/>
    <w:pPr>
      <w:ind w:left="720"/>
      <w:contextualSpacing/>
    </w:pPr>
    <w:rPr>
      <w:szCs w:val="24"/>
    </w:rPr>
  </w:style>
  <w:style w:type="paragraph" w:customStyle="1" w:styleId="2f">
    <w:name w:val="Абзац списка2"/>
    <w:basedOn w:val="a2"/>
    <w:rsid w:val="00B47A9D"/>
    <w:pPr>
      <w:ind w:left="720"/>
      <w:contextualSpacing/>
    </w:pPr>
    <w:rPr>
      <w:szCs w:val="24"/>
    </w:rPr>
  </w:style>
  <w:style w:type="paragraph" w:customStyle="1" w:styleId="AODefPara">
    <w:name w:val="AODefPara"/>
    <w:basedOn w:val="a2"/>
    <w:rsid w:val="00B47A9D"/>
    <w:pPr>
      <w:numPr>
        <w:ilvl w:val="1"/>
        <w:numId w:val="15"/>
      </w:numPr>
      <w:spacing w:before="240" w:line="260" w:lineRule="atLeast"/>
    </w:pPr>
  </w:style>
  <w:style w:type="paragraph" w:customStyle="1" w:styleId="u">
    <w:name w:val="u"/>
    <w:basedOn w:val="a2"/>
    <w:rsid w:val="00B47A9D"/>
    <w:pPr>
      <w:ind w:firstLine="390"/>
    </w:pPr>
    <w:rPr>
      <w:szCs w:val="24"/>
    </w:rPr>
  </w:style>
  <w:style w:type="paragraph" w:styleId="afffff">
    <w:name w:val="List"/>
    <w:basedOn w:val="a2"/>
    <w:semiHidden/>
    <w:rsid w:val="00B47A9D"/>
    <w:rPr>
      <w:rFonts w:ascii="Arial" w:hAnsi="Arial" w:cs="Tahoma"/>
      <w:lang w:eastAsia="ar-SA"/>
    </w:rPr>
  </w:style>
  <w:style w:type="character" w:customStyle="1" w:styleId="FontStyle38">
    <w:name w:val="Font Style38"/>
    <w:basedOn w:val="a3"/>
    <w:uiPriority w:val="99"/>
    <w:rsid w:val="00B47A9D"/>
    <w:rPr>
      <w:rFonts w:ascii="Times New Roman" w:hAnsi="Times New Roman" w:cs="Times New Roman"/>
      <w:b/>
      <w:bCs/>
      <w:sz w:val="22"/>
      <w:szCs w:val="22"/>
    </w:rPr>
  </w:style>
  <w:style w:type="character" w:customStyle="1" w:styleId="fieldtitlesmall1">
    <w:name w:val="fieldtitlesmall1"/>
    <w:basedOn w:val="a3"/>
    <w:rsid w:val="00B47A9D"/>
    <w:rPr>
      <w:rFonts w:ascii="Arial" w:hAnsi="Arial" w:cs="Arial" w:hint="default"/>
      <w:b w:val="0"/>
      <w:bCs w:val="0"/>
      <w:i w:val="0"/>
      <w:iCs w:val="0"/>
    </w:rPr>
  </w:style>
  <w:style w:type="paragraph" w:customStyle="1" w:styleId="22">
    <w:name w:val="АМ Заголовок 2"/>
    <w:basedOn w:val="afa"/>
    <w:link w:val="2f0"/>
    <w:qFormat/>
    <w:rsid w:val="00B47A9D"/>
    <w:pPr>
      <w:numPr>
        <w:ilvl w:val="1"/>
        <w:numId w:val="6"/>
      </w:numPr>
      <w:tabs>
        <w:tab w:val="clear" w:pos="1134"/>
      </w:tabs>
      <w:spacing w:after="120"/>
      <w:contextualSpacing w:val="0"/>
    </w:pPr>
    <w:rPr>
      <w:rFonts w:eastAsia="Calibri"/>
      <w:b/>
    </w:rPr>
  </w:style>
  <w:style w:type="paragraph" w:customStyle="1" w:styleId="-3">
    <w:name w:val="АМ Текст - 3"/>
    <w:basedOn w:val="afa"/>
    <w:link w:val="-36"/>
    <w:qFormat/>
    <w:rsid w:val="00B47A9D"/>
    <w:pPr>
      <w:numPr>
        <w:ilvl w:val="2"/>
        <w:numId w:val="6"/>
      </w:numPr>
      <w:tabs>
        <w:tab w:val="clear" w:pos="1134"/>
      </w:tabs>
      <w:spacing w:after="120"/>
      <w:contextualSpacing w:val="0"/>
    </w:pPr>
    <w:rPr>
      <w:rFonts w:eastAsia="Calibri"/>
    </w:rPr>
  </w:style>
  <w:style w:type="character" w:customStyle="1" w:styleId="2f0">
    <w:name w:val="АМ Заголовок 2 Знак"/>
    <w:basedOn w:val="afb"/>
    <w:link w:val="22"/>
    <w:rsid w:val="00B47A9D"/>
    <w:rPr>
      <w:rFonts w:ascii="Times New Roman" w:eastAsia="Calibri" w:hAnsi="Times New Roman" w:cs="Times New Roman"/>
      <w:b/>
      <w:sz w:val="20"/>
      <w:szCs w:val="20"/>
      <w:lang w:eastAsia="ru-RU"/>
    </w:rPr>
  </w:style>
  <w:style w:type="paragraph" w:customStyle="1" w:styleId="-">
    <w:name w:val="АМ - буллиты"/>
    <w:basedOn w:val="-3"/>
    <w:link w:val="-9"/>
    <w:qFormat/>
    <w:rsid w:val="00B47A9D"/>
    <w:pPr>
      <w:numPr>
        <w:numId w:val="16"/>
      </w:numPr>
      <w:ind w:hanging="373"/>
    </w:pPr>
  </w:style>
  <w:style w:type="character" w:customStyle="1" w:styleId="-36">
    <w:name w:val="АМ Текст - 3 Знак"/>
    <w:basedOn w:val="afb"/>
    <w:link w:val="-3"/>
    <w:rsid w:val="00B47A9D"/>
    <w:rPr>
      <w:rFonts w:ascii="Times New Roman" w:eastAsia="Calibri" w:hAnsi="Times New Roman" w:cs="Times New Roman"/>
      <w:sz w:val="20"/>
      <w:szCs w:val="20"/>
      <w:lang w:eastAsia="ru-RU"/>
    </w:rPr>
  </w:style>
  <w:style w:type="paragraph" w:customStyle="1" w:styleId="-a">
    <w:name w:val="АМ - а булиты"/>
    <w:basedOn w:val="-3"/>
    <w:link w:val="-b"/>
    <w:qFormat/>
    <w:rsid w:val="00B47A9D"/>
    <w:pPr>
      <w:numPr>
        <w:ilvl w:val="0"/>
        <w:numId w:val="0"/>
      </w:numPr>
    </w:pPr>
  </w:style>
  <w:style w:type="character" w:customStyle="1" w:styleId="-9">
    <w:name w:val="АМ - буллиты Знак"/>
    <w:basedOn w:val="-36"/>
    <w:link w:val="-"/>
    <w:rsid w:val="00B47A9D"/>
    <w:rPr>
      <w:rFonts w:ascii="Times New Roman" w:eastAsia="Calibri" w:hAnsi="Times New Roman" w:cs="Times New Roman"/>
      <w:sz w:val="20"/>
      <w:szCs w:val="20"/>
      <w:lang w:eastAsia="ru-RU"/>
    </w:rPr>
  </w:style>
  <w:style w:type="character" w:customStyle="1" w:styleId="-b">
    <w:name w:val="АМ - а булиты Знак"/>
    <w:basedOn w:val="-36"/>
    <w:link w:val="-a"/>
    <w:rsid w:val="00B47A9D"/>
    <w:rPr>
      <w:rFonts w:ascii="Times New Roman" w:eastAsia="Calibri" w:hAnsi="Times New Roman" w:cs="Times New Roman"/>
      <w:sz w:val="20"/>
      <w:szCs w:val="20"/>
      <w:lang w:eastAsia="ru-RU"/>
    </w:rPr>
  </w:style>
  <w:style w:type="paragraph" w:customStyle="1" w:styleId="--">
    <w:name w:val="АМ - бул-"/>
    <w:basedOn w:val="-3"/>
    <w:link w:val="--0"/>
    <w:qFormat/>
    <w:rsid w:val="00B47A9D"/>
    <w:pPr>
      <w:numPr>
        <w:ilvl w:val="3"/>
        <w:numId w:val="18"/>
      </w:numPr>
      <w:ind w:hanging="452"/>
    </w:pPr>
  </w:style>
  <w:style w:type="paragraph" w:customStyle="1" w:styleId="11111">
    <w:name w:val="11111"/>
    <w:basedOn w:val="-3"/>
    <w:link w:val="111110"/>
    <w:qFormat/>
    <w:rsid w:val="00B47A9D"/>
    <w:pPr>
      <w:numPr>
        <w:ilvl w:val="0"/>
        <w:numId w:val="0"/>
      </w:numPr>
      <w:ind w:left="851"/>
    </w:pPr>
  </w:style>
  <w:style w:type="character" w:customStyle="1" w:styleId="--0">
    <w:name w:val="АМ - бул- Знак"/>
    <w:basedOn w:val="-36"/>
    <w:link w:val="--"/>
    <w:rsid w:val="00B47A9D"/>
    <w:rPr>
      <w:rFonts w:ascii="Times New Roman" w:eastAsia="Calibri" w:hAnsi="Times New Roman" w:cs="Times New Roman"/>
      <w:sz w:val="20"/>
      <w:szCs w:val="20"/>
      <w:lang w:eastAsia="ru-RU"/>
    </w:rPr>
  </w:style>
  <w:style w:type="character" w:customStyle="1" w:styleId="111110">
    <w:name w:val="11111 Знак"/>
    <w:basedOn w:val="-36"/>
    <w:link w:val="11111"/>
    <w:rsid w:val="00B47A9D"/>
    <w:rPr>
      <w:rFonts w:ascii="Times New Roman" w:eastAsia="Calibri" w:hAnsi="Times New Roman" w:cs="Times New Roman"/>
      <w:sz w:val="20"/>
      <w:szCs w:val="20"/>
      <w:lang w:eastAsia="ru-RU"/>
    </w:rPr>
  </w:style>
  <w:style w:type="character" w:customStyle="1" w:styleId="Sfb">
    <w:name w:val="S_Обозначение"/>
    <w:uiPriority w:val="99"/>
    <w:rsid w:val="00B47A9D"/>
    <w:rPr>
      <w:rFonts w:ascii="Arial" w:hAnsi="Arial" w:cs="Times New Roman"/>
      <w:b/>
      <w:i/>
      <w:sz w:val="24"/>
      <w:szCs w:val="24"/>
      <w:vertAlign w:val="baseline"/>
      <w:lang w:val="ru-RU" w:eastAsia="ru-RU" w:bidi="ar-SA"/>
    </w:rPr>
  </w:style>
  <w:style w:type="paragraph" w:customStyle="1" w:styleId="DocForm">
    <w:name w:val="DocForm"/>
    <w:basedOn w:val="a2"/>
    <w:qFormat/>
    <w:rsid w:val="00B47A9D"/>
    <w:pPr>
      <w:spacing w:line="360" w:lineRule="auto"/>
      <w:ind w:left="5390"/>
    </w:pPr>
    <w:rPr>
      <w:rFonts w:ascii="Arial" w:eastAsia="Calibri" w:hAnsi="Arial" w:cs="Arial"/>
      <w:b/>
      <w:sz w:val="20"/>
      <w:szCs w:val="20"/>
    </w:rPr>
  </w:style>
  <w:style w:type="character" w:styleId="afffff0">
    <w:name w:val="Placeholder Text"/>
    <w:basedOn w:val="a3"/>
    <w:uiPriority w:val="99"/>
    <w:semiHidden/>
    <w:rsid w:val="00B47A9D"/>
    <w:rPr>
      <w:color w:val="808080"/>
    </w:rPr>
  </w:style>
  <w:style w:type="table" w:customStyle="1" w:styleId="1c">
    <w:name w:val="Сетка таблицы1"/>
    <w:basedOn w:val="a4"/>
    <w:next w:val="aff5"/>
    <w:uiPriority w:val="59"/>
    <w:rsid w:val="00B47A9D"/>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Сетка таблицы2"/>
    <w:basedOn w:val="a4"/>
    <w:next w:val="aff5"/>
    <w:uiPriority w:val="59"/>
    <w:rsid w:val="00B47A9D"/>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Текст1"/>
    <w:basedOn w:val="a2"/>
    <w:next w:val="afffff1"/>
    <w:link w:val="afffff2"/>
    <w:uiPriority w:val="99"/>
    <w:semiHidden/>
    <w:unhideWhenUsed/>
    <w:locked/>
    <w:rsid w:val="00B47A9D"/>
    <w:rPr>
      <w:rFonts w:ascii="Calibri" w:eastAsia="Calibri" w:hAnsi="Calibri"/>
    </w:rPr>
  </w:style>
  <w:style w:type="character" w:customStyle="1" w:styleId="afffff2">
    <w:name w:val="Текст Знак"/>
    <w:basedOn w:val="a3"/>
    <w:link w:val="1d"/>
    <w:uiPriority w:val="99"/>
    <w:semiHidden/>
    <w:rsid w:val="00B47A9D"/>
    <w:rPr>
      <w:rFonts w:ascii="Calibri" w:eastAsia="Calibri" w:hAnsi="Calibri"/>
      <w:lang w:bidi="ar-SA"/>
    </w:rPr>
  </w:style>
  <w:style w:type="paragraph" w:customStyle="1" w:styleId="a">
    <w:name w:val="Стиль номер обычный"/>
    <w:basedOn w:val="2f2"/>
    <w:qFormat/>
    <w:rsid w:val="00B47A9D"/>
    <w:pPr>
      <w:numPr>
        <w:ilvl w:val="2"/>
        <w:numId w:val="24"/>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B47A9D"/>
    <w:pPr>
      <w:keepNext/>
      <w:numPr>
        <w:ilvl w:val="1"/>
        <w:numId w:val="24"/>
      </w:numPr>
      <w:outlineLvl w:val="0"/>
    </w:pPr>
    <w:rPr>
      <w:b/>
      <w:bCs/>
      <w:sz w:val="28"/>
      <w:szCs w:val="20"/>
    </w:rPr>
  </w:style>
  <w:style w:type="paragraph" w:customStyle="1" w:styleId="a0">
    <w:name w:val="Стиль номер продолжение"/>
    <w:basedOn w:val="a"/>
    <w:qFormat/>
    <w:rsid w:val="00B47A9D"/>
    <w:pPr>
      <w:numPr>
        <w:ilvl w:val="3"/>
      </w:numPr>
      <w:tabs>
        <w:tab w:val="clear" w:pos="1648"/>
      </w:tabs>
      <w:spacing w:after="0"/>
      <w:ind w:left="2520" w:hanging="360"/>
    </w:pPr>
    <w:rPr>
      <w:color w:val="000000"/>
    </w:rPr>
  </w:style>
  <w:style w:type="paragraph" w:styleId="2f2">
    <w:name w:val="List Continue 2"/>
    <w:basedOn w:val="a2"/>
    <w:uiPriority w:val="99"/>
    <w:semiHidden/>
    <w:unhideWhenUsed/>
    <w:rsid w:val="00B47A9D"/>
    <w:pPr>
      <w:spacing w:after="120"/>
      <w:ind w:left="566"/>
      <w:contextualSpacing/>
    </w:pPr>
  </w:style>
  <w:style w:type="paragraph" w:customStyle="1" w:styleId="Textbody">
    <w:name w:val="Text body"/>
    <w:basedOn w:val="a2"/>
    <w:rsid w:val="00B47A9D"/>
    <w:pPr>
      <w:widowControl w:val="0"/>
      <w:suppressAutoHyphens/>
      <w:spacing w:after="120"/>
      <w:textAlignment w:val="baseline"/>
    </w:pPr>
    <w:rPr>
      <w:rFonts w:eastAsia="SimSun" w:cs="Mangal"/>
      <w:kern w:val="3"/>
      <w:szCs w:val="24"/>
      <w:lang w:eastAsia="zh-CN" w:bidi="hi-IN"/>
    </w:rPr>
  </w:style>
  <w:style w:type="paragraph" w:customStyle="1" w:styleId="pj1">
    <w:name w:val="pj1"/>
    <w:basedOn w:val="a2"/>
    <w:rsid w:val="00B47A9D"/>
    <w:pPr>
      <w:spacing w:before="100" w:beforeAutospacing="1" w:after="100" w:afterAutospacing="1"/>
    </w:pPr>
    <w:rPr>
      <w:szCs w:val="24"/>
    </w:rPr>
  </w:style>
  <w:style w:type="character" w:customStyle="1" w:styleId="urtxtstd">
    <w:name w:val="urtxtstd"/>
    <w:basedOn w:val="a3"/>
    <w:rsid w:val="00B47A9D"/>
  </w:style>
  <w:style w:type="numbering" w:customStyle="1" w:styleId="10">
    <w:name w:val="Стиль1"/>
    <w:uiPriority w:val="99"/>
    <w:rsid w:val="00B47A9D"/>
    <w:pPr>
      <w:numPr>
        <w:numId w:val="35"/>
      </w:numPr>
    </w:pPr>
  </w:style>
  <w:style w:type="paragraph" w:customStyle="1" w:styleId="s18">
    <w:name w:val="s_1"/>
    <w:basedOn w:val="a2"/>
    <w:rsid w:val="00B47A9D"/>
    <w:pPr>
      <w:spacing w:before="100" w:beforeAutospacing="1" w:after="100" w:afterAutospacing="1"/>
    </w:pPr>
    <w:rPr>
      <w:szCs w:val="24"/>
    </w:rPr>
  </w:style>
  <w:style w:type="table" w:styleId="-50">
    <w:name w:val="Light Shading Accent 5"/>
    <w:basedOn w:val="a4"/>
    <w:uiPriority w:val="60"/>
    <w:unhideWhenUsed/>
    <w:rsid w:val="00B47A9D"/>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35">
    <w:name w:val="Light Shading Accent 3"/>
    <w:basedOn w:val="a4"/>
    <w:uiPriority w:val="60"/>
    <w:unhideWhenUsed/>
    <w:rsid w:val="00B47A9D"/>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affff0">
    <w:name w:val="Title"/>
    <w:basedOn w:val="a2"/>
    <w:next w:val="a2"/>
    <w:link w:val="affff"/>
    <w:uiPriority w:val="10"/>
    <w:qFormat/>
    <w:rsid w:val="00B47A9D"/>
    <w:pPr>
      <w:contextualSpacing/>
    </w:pPr>
    <w:rPr>
      <w:rFonts w:ascii="Cambria" w:hAnsi="Cambria"/>
      <w:color w:val="17365D"/>
      <w:spacing w:val="5"/>
      <w:kern w:val="28"/>
      <w:sz w:val="52"/>
      <w:szCs w:val="52"/>
    </w:rPr>
  </w:style>
  <w:style w:type="character" w:customStyle="1" w:styleId="1e">
    <w:name w:val="Название Знак1"/>
    <w:basedOn w:val="a3"/>
    <w:uiPriority w:val="10"/>
    <w:rsid w:val="00B47A9D"/>
    <w:rPr>
      <w:rFonts w:asciiTheme="majorHAnsi" w:eastAsiaTheme="majorEastAsia" w:hAnsiTheme="majorHAnsi" w:cstheme="majorBidi"/>
      <w:spacing w:val="-10"/>
      <w:kern w:val="28"/>
      <w:sz w:val="56"/>
      <w:szCs w:val="56"/>
    </w:rPr>
  </w:style>
  <w:style w:type="paragraph" w:styleId="28">
    <w:name w:val="Quote"/>
    <w:basedOn w:val="a2"/>
    <w:next w:val="a2"/>
    <w:link w:val="27"/>
    <w:uiPriority w:val="29"/>
    <w:qFormat/>
    <w:rsid w:val="00B47A9D"/>
    <w:pPr>
      <w:spacing w:before="200"/>
      <w:ind w:left="864" w:right="864"/>
      <w:jc w:val="center"/>
    </w:pPr>
    <w:rPr>
      <w:i/>
      <w:iCs/>
      <w:color w:val="000000"/>
    </w:rPr>
  </w:style>
  <w:style w:type="character" w:customStyle="1" w:styleId="213">
    <w:name w:val="Цитата 2 Знак1"/>
    <w:basedOn w:val="a3"/>
    <w:uiPriority w:val="29"/>
    <w:rsid w:val="00B47A9D"/>
    <w:rPr>
      <w:i/>
      <w:iCs/>
      <w:color w:val="404040" w:themeColor="text1" w:themeTint="BF"/>
    </w:rPr>
  </w:style>
  <w:style w:type="paragraph" w:styleId="affff4">
    <w:name w:val="Normal Indent"/>
    <w:basedOn w:val="a2"/>
    <w:uiPriority w:val="99"/>
    <w:semiHidden/>
    <w:unhideWhenUsed/>
    <w:rsid w:val="00B47A9D"/>
    <w:pPr>
      <w:ind w:left="708"/>
    </w:pPr>
  </w:style>
  <w:style w:type="paragraph" w:styleId="afffff1">
    <w:name w:val="Plain Text"/>
    <w:basedOn w:val="a2"/>
    <w:link w:val="1f"/>
    <w:uiPriority w:val="99"/>
    <w:semiHidden/>
    <w:unhideWhenUsed/>
    <w:rsid w:val="00B47A9D"/>
    <w:rPr>
      <w:rFonts w:ascii="Consolas" w:hAnsi="Consolas"/>
      <w:sz w:val="21"/>
      <w:szCs w:val="21"/>
    </w:rPr>
  </w:style>
  <w:style w:type="character" w:customStyle="1" w:styleId="1f">
    <w:name w:val="Текст Знак1"/>
    <w:basedOn w:val="a3"/>
    <w:link w:val="afffff1"/>
    <w:uiPriority w:val="99"/>
    <w:semiHidden/>
    <w:rsid w:val="00B47A9D"/>
    <w:rPr>
      <w:rFonts w:ascii="Consolas" w:hAnsi="Consolas"/>
      <w:sz w:val="21"/>
      <w:szCs w:val="21"/>
    </w:rPr>
  </w:style>
  <w:style w:type="numbering" w:customStyle="1" w:styleId="2f3">
    <w:name w:val="Нет списка2"/>
    <w:next w:val="a5"/>
    <w:uiPriority w:val="99"/>
    <w:semiHidden/>
    <w:unhideWhenUsed/>
    <w:rsid w:val="004F7CD3"/>
  </w:style>
  <w:style w:type="table" w:customStyle="1" w:styleId="32">
    <w:name w:val="Сетка таблицы3"/>
    <w:basedOn w:val="a4"/>
    <w:next w:val="aff5"/>
    <w:uiPriority w:val="99"/>
    <w:rsid w:val="004F7CD3"/>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ветлая заливка - Акцент 52"/>
    <w:basedOn w:val="a4"/>
    <w:next w:val="-50"/>
    <w:uiPriority w:val="60"/>
    <w:locked/>
    <w:rsid w:val="004F7CD3"/>
    <w:pPr>
      <w:spacing w:after="0" w:line="240" w:lineRule="auto"/>
    </w:pPr>
    <w:rPr>
      <w:rFonts w:ascii="Times New Roman" w:eastAsia="Times New Roman" w:hAnsi="Times New Roman" w:cs="Times New Roman"/>
      <w:color w:val="31849B"/>
      <w:lang w:eastAsia="ru-RU" w:bidi="he-IL"/>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20">
    <w:name w:val="Светлая заливка - Акцент 32"/>
    <w:basedOn w:val="a4"/>
    <w:next w:val="-35"/>
    <w:uiPriority w:val="60"/>
    <w:locked/>
    <w:rsid w:val="004F7CD3"/>
    <w:pPr>
      <w:spacing w:after="0" w:line="240" w:lineRule="auto"/>
    </w:pPr>
    <w:rPr>
      <w:rFonts w:ascii="Times New Roman" w:eastAsia="Times New Roman" w:hAnsi="Times New Roman" w:cs="Times New Roman"/>
      <w:color w:val="76923C"/>
      <w:lang w:eastAsia="ru-RU" w:bidi="he-IL"/>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0">
    <w:name w:val="Сетка таблицы11"/>
    <w:basedOn w:val="a4"/>
    <w:next w:val="aff5"/>
    <w:uiPriority w:val="59"/>
    <w:rsid w:val="004F7CD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4"/>
    <w:next w:val="aff5"/>
    <w:uiPriority w:val="59"/>
    <w:rsid w:val="004F7CD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Стиль11"/>
    <w:uiPriority w:val="99"/>
    <w:rsid w:val="004F7CD3"/>
  </w:style>
  <w:style w:type="numbering" w:customStyle="1" w:styleId="33">
    <w:name w:val="Нет списка3"/>
    <w:next w:val="a5"/>
    <w:uiPriority w:val="99"/>
    <w:semiHidden/>
    <w:unhideWhenUsed/>
    <w:rsid w:val="00721667"/>
  </w:style>
  <w:style w:type="table" w:customStyle="1" w:styleId="43">
    <w:name w:val="Сетка таблицы4"/>
    <w:basedOn w:val="a4"/>
    <w:next w:val="aff5"/>
    <w:uiPriority w:val="59"/>
    <w:rsid w:val="00721667"/>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ветлая заливка - Акцент 53"/>
    <w:basedOn w:val="a4"/>
    <w:next w:val="-50"/>
    <w:uiPriority w:val="60"/>
    <w:locked/>
    <w:rsid w:val="00721667"/>
    <w:pPr>
      <w:spacing w:after="0" w:line="240" w:lineRule="auto"/>
    </w:pPr>
    <w:rPr>
      <w:rFonts w:ascii="Times New Roman" w:eastAsia="Times New Roman" w:hAnsi="Times New Roman" w:cs="Times New Roman"/>
      <w:color w:val="31849B"/>
      <w:lang w:eastAsia="ru-RU" w:bidi="he-IL"/>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30">
    <w:name w:val="Светлая заливка - Акцент 33"/>
    <w:basedOn w:val="a4"/>
    <w:next w:val="-35"/>
    <w:uiPriority w:val="60"/>
    <w:locked/>
    <w:rsid w:val="00721667"/>
    <w:pPr>
      <w:spacing w:after="0" w:line="240" w:lineRule="auto"/>
    </w:pPr>
    <w:rPr>
      <w:rFonts w:ascii="Times New Roman" w:eastAsia="Times New Roman" w:hAnsi="Times New Roman" w:cs="Times New Roman"/>
      <w:color w:val="76923C"/>
      <w:lang w:eastAsia="ru-RU" w:bidi="he-IL"/>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20">
    <w:name w:val="Сетка таблицы12"/>
    <w:basedOn w:val="a4"/>
    <w:next w:val="aff5"/>
    <w:uiPriority w:val="59"/>
    <w:rsid w:val="00721667"/>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next w:val="aff5"/>
    <w:uiPriority w:val="59"/>
    <w:rsid w:val="00721667"/>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Стиль12"/>
    <w:uiPriority w:val="99"/>
    <w:rsid w:val="00721667"/>
    <w:pPr>
      <w:numPr>
        <w:numId w:val="42"/>
      </w:numPr>
    </w:pPr>
  </w:style>
  <w:style w:type="table" w:customStyle="1" w:styleId="310">
    <w:name w:val="Сетка таблицы31"/>
    <w:basedOn w:val="a4"/>
    <w:next w:val="aff5"/>
    <w:uiPriority w:val="59"/>
    <w:rsid w:val="00721667"/>
    <w:pPr>
      <w:spacing w:after="0" w:line="240" w:lineRule="auto"/>
    </w:pPr>
    <w:rPr>
      <w:rFonts w:ascii="Times New Roman" w:eastAsia="Times New Roman" w:hAnsi="Times New Roman" w:cs="Times New Roman"/>
      <w:sz w:val="20"/>
      <w:szCs w:val="20"/>
      <w:lang w:eastAsia="ru-RU"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42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digital.gov.ru/ru/activity/govservices/certification_authori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271D4-D455-4A5F-9210-027797312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13373</Words>
  <Characters>76231</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Energoneft</Company>
  <LinksUpToDate>false</LinksUpToDate>
  <CharactersWithSpaces>89426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Цветкова Евгения Владимировна</dc:creator>
  <cp:lastModifiedBy>Мельников Денис Сергеевич</cp:lastModifiedBy>
  <cp:revision>6</cp:revision>
  <cp:lastPrinted>2022-04-08T01:40:00Z</cp:lastPrinted>
  <dcterms:created xsi:type="dcterms:W3CDTF">2025-02-07T06:45:00Z</dcterms:created>
  <dcterms:modified xsi:type="dcterms:W3CDTF">2025-02-10T05:27:00Z</dcterms:modified>
</cp:coreProperties>
</file>